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WithEffects.xml" ContentType="application/vnd.ms-word.stylesWithEffects+xml"/>
  <Override PartName="/word/styles.xml" ContentType="application/vnd.openxmlformats-officedocument.wordprocessingml.styl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D22A5" w:rsidRPr="00D62422" w:rsidRDefault="0079438D" w:rsidP="0079438D">
      <w:pPr>
        <w:jc w:val="right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D62422">
        <w:rPr>
          <w:rFonts w:ascii="Times New Roman" w:hAnsi="Times New Roman"/>
          <w:b/>
          <w:i/>
          <w:sz w:val="24"/>
          <w:u w:val="single"/>
        </w:rPr>
        <w:t>Translation from Romanian</w:t>
      </w:r>
    </w:p>
    <w:p w:rsidR="0079438D" w:rsidRPr="00D62422" w:rsidRDefault="0079438D" w:rsidP="0079438D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D62422">
        <w:rPr>
          <w:rFonts w:ascii="Times New Roman" w:hAnsi="Times New Roman"/>
          <w:b/>
          <w:sz w:val="24"/>
        </w:rPr>
        <w:t>HISTORICAL STUDY FOR THE ANALYSIS OF THE POSSIBILITIES OF FUNCTIONAL CONVERSION OF THE ANNEXES, THE GREENHOUSE AND THE ENHANCEMENT OF THE LIBRECHT - FILIPESCU HOUSE - today the University House (historical monument - code LMI B-II-m-A-19107)</w:t>
      </w:r>
    </w:p>
    <w:p w:rsidR="0079438D" w:rsidRPr="00D62422" w:rsidRDefault="0079438D" w:rsidP="0079438D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D62422">
        <w:rPr>
          <w:rFonts w:ascii="Times New Roman" w:hAnsi="Times New Roman"/>
          <w:b/>
          <w:sz w:val="24"/>
        </w:rPr>
        <w:t>STRADA DIONISIE LUPU, NR. 46,</w:t>
      </w:r>
    </w:p>
    <w:p w:rsidR="0079438D" w:rsidRPr="00D62422" w:rsidRDefault="0079438D" w:rsidP="0079438D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D62422">
        <w:rPr>
          <w:rFonts w:ascii="Times New Roman" w:hAnsi="Times New Roman"/>
          <w:b/>
          <w:sz w:val="24"/>
        </w:rPr>
        <w:t>SECTOR 2, MUNICIPIUL BUCURESTI</w:t>
      </w:r>
    </w:p>
    <w:p w:rsidR="0079438D" w:rsidRPr="00D62422" w:rsidRDefault="0079438D" w:rsidP="0079438D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D62422">
        <w:rPr>
          <w:rFonts w:ascii="Times New Roman" w:hAnsi="Times New Roman"/>
          <w:b/>
          <w:sz w:val="24"/>
        </w:rPr>
        <w:t>SHEET NO. 1.1. - HISTORICAL EVOLUTION OF THE STUDY AREA</w:t>
      </w:r>
    </w:p>
    <w:p w:rsidR="0079438D" w:rsidRPr="00D62422" w:rsidRDefault="0079438D" w:rsidP="0079438D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D62422">
        <w:rPr>
          <w:rFonts w:ascii="Times New Roman" w:hAnsi="Times New Roman"/>
          <w:b/>
          <w:color w:val="FFFFFF" w:themeColor="background1"/>
          <w:sz w:val="24"/>
          <w:highlight w:val="darkGreen"/>
          <w:shd w:val="clear" w:color="auto" w:fill="00B050"/>
        </w:rPr>
        <w:t>EVOLUTION OF THE STUDY AREA IN HISTORICAL PLANS (1791-2023)</w:t>
      </w:r>
    </w:p>
    <w:p w:rsidR="0079438D" w:rsidRPr="00D62422" w:rsidRDefault="0079438D" w:rsidP="0079438D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79438D" w:rsidRPr="00D62422" w:rsidRDefault="0079438D" w:rsidP="0079438D">
      <w:pPr>
        <w:jc w:val="center"/>
        <w:rPr>
          <w:rFonts w:ascii="Times New Roman" w:hAnsi="Times New Roman" w:cs="Times New Roman"/>
          <w:sz w:val="24"/>
          <w:szCs w:val="24"/>
        </w:rPr>
      </w:pPr>
      <w:r w:rsidRPr="00D62422">
        <w:rPr>
          <w:noProof/>
          <w:lang w:eastAsia="ro-RO"/>
        </w:rPr>
        <w:drawing>
          <wp:inline distT="0" distB="0" distL="0" distR="0" wp14:anchorId="5C3FB38C" wp14:editId="12D7E72A">
            <wp:extent cx="5943600" cy="284797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4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438D" w:rsidRPr="00D62422" w:rsidRDefault="0079438D" w:rsidP="0079438D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79438D" w:rsidRPr="00D62422" w:rsidRDefault="0079438D" w:rsidP="0079438D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79438D" w:rsidRPr="00D62422" w:rsidRDefault="0079438D" w:rsidP="0079438D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79438D" w:rsidRPr="00D62422" w:rsidRDefault="0079438D">
      <w:pPr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62422">
        <w:rPr>
          <w:rFonts w:ascii="Times New Roman" w:hAnsi="Times New Roman"/>
          <w:b/>
          <w:sz w:val="24"/>
          <w:u w:val="single"/>
        </w:rPr>
        <w:t>Legend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635"/>
        <w:gridCol w:w="2635"/>
        <w:gridCol w:w="2635"/>
        <w:gridCol w:w="2635"/>
        <w:gridCol w:w="2636"/>
      </w:tblGrid>
      <w:tr w:rsidR="0079438D" w:rsidRPr="00D62422" w:rsidTr="00795CE8">
        <w:tc>
          <w:tcPr>
            <w:tcW w:w="2635" w:type="dxa"/>
            <w:shd w:val="clear" w:color="auto" w:fill="auto"/>
          </w:tcPr>
          <w:p w:rsidR="0079438D" w:rsidRPr="00D62422" w:rsidRDefault="0079438D" w:rsidP="00795CE8">
            <w:pPr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0"/>
                <w:highlight w:val="darkGreen"/>
              </w:rPr>
            </w:pPr>
            <w:r w:rsidRPr="00D62422">
              <w:rPr>
                <w:rFonts w:ascii="Times New Roman" w:hAnsi="Times New Roman"/>
                <w:b/>
                <w:color w:val="FFFFFF" w:themeColor="background1"/>
                <w:sz w:val="20"/>
                <w:highlight w:val="darkGreen"/>
              </w:rPr>
              <w:t>1791- ERNST PLAN</w:t>
            </w:r>
          </w:p>
        </w:tc>
        <w:tc>
          <w:tcPr>
            <w:tcW w:w="2635" w:type="dxa"/>
            <w:shd w:val="clear" w:color="auto" w:fill="auto"/>
          </w:tcPr>
          <w:p w:rsidR="0079438D" w:rsidRPr="00D62422" w:rsidRDefault="0079438D" w:rsidP="00795CE8">
            <w:pPr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0"/>
                <w:highlight w:val="darkGreen"/>
              </w:rPr>
            </w:pPr>
            <w:r w:rsidRPr="00D62422">
              <w:rPr>
                <w:rFonts w:ascii="Times New Roman" w:hAnsi="Times New Roman"/>
                <w:b/>
                <w:color w:val="FFFFFF" w:themeColor="background1"/>
                <w:sz w:val="20"/>
                <w:highlight w:val="darkGreen"/>
              </w:rPr>
              <w:t>1846 - BORROCZYN PLAN</w:t>
            </w:r>
          </w:p>
        </w:tc>
        <w:tc>
          <w:tcPr>
            <w:tcW w:w="2635" w:type="dxa"/>
            <w:shd w:val="clear" w:color="auto" w:fill="auto"/>
          </w:tcPr>
          <w:p w:rsidR="0079438D" w:rsidRPr="00D62422" w:rsidRDefault="0079438D" w:rsidP="00795CE8">
            <w:pPr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0"/>
                <w:highlight w:val="darkGreen"/>
              </w:rPr>
            </w:pPr>
            <w:r w:rsidRPr="00D62422">
              <w:rPr>
                <w:rFonts w:ascii="Times New Roman" w:hAnsi="Times New Roman"/>
                <w:b/>
                <w:color w:val="FFFFFF" w:themeColor="background1"/>
                <w:sz w:val="20"/>
                <w:highlight w:val="darkGreen"/>
              </w:rPr>
              <w:t>1871 - PAPPASOGLU PLAN</w:t>
            </w:r>
          </w:p>
        </w:tc>
        <w:tc>
          <w:tcPr>
            <w:tcW w:w="2635" w:type="dxa"/>
            <w:shd w:val="clear" w:color="auto" w:fill="auto"/>
          </w:tcPr>
          <w:p w:rsidR="0079438D" w:rsidRPr="00D62422" w:rsidRDefault="0079438D" w:rsidP="00795CE8">
            <w:pPr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0"/>
                <w:highlight w:val="darkGreen"/>
              </w:rPr>
            </w:pPr>
            <w:r w:rsidRPr="00D62422">
              <w:rPr>
                <w:rFonts w:ascii="Times New Roman" w:hAnsi="Times New Roman"/>
                <w:b/>
                <w:color w:val="FFFFFF" w:themeColor="background1"/>
                <w:sz w:val="20"/>
                <w:highlight w:val="darkGreen"/>
              </w:rPr>
              <w:t>1895 - MAP OF THE ARMY GEOGRAPHICAL INSTITUTE</w:t>
            </w:r>
          </w:p>
        </w:tc>
        <w:tc>
          <w:tcPr>
            <w:tcW w:w="2636" w:type="dxa"/>
            <w:shd w:val="clear" w:color="auto" w:fill="auto"/>
          </w:tcPr>
          <w:p w:rsidR="0079438D" w:rsidRPr="00D62422" w:rsidRDefault="0079438D" w:rsidP="00795CE8">
            <w:pPr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0"/>
                <w:highlight w:val="darkGreen"/>
              </w:rPr>
            </w:pPr>
            <w:r w:rsidRPr="00D62422">
              <w:rPr>
                <w:rFonts w:ascii="Times New Roman" w:hAnsi="Times New Roman"/>
                <w:b/>
                <w:color w:val="FFFFFF" w:themeColor="background1"/>
                <w:sz w:val="20"/>
                <w:highlight w:val="darkGreen"/>
              </w:rPr>
              <w:t>1911 - BUCHAREST CITY PLAN</w:t>
            </w:r>
          </w:p>
        </w:tc>
      </w:tr>
      <w:tr w:rsidR="0079438D" w:rsidRPr="00D62422" w:rsidTr="00795CE8">
        <w:tc>
          <w:tcPr>
            <w:tcW w:w="2635" w:type="dxa"/>
            <w:shd w:val="clear" w:color="auto" w:fill="auto"/>
          </w:tcPr>
          <w:p w:rsidR="0079438D" w:rsidRPr="00D62422" w:rsidRDefault="0079438D" w:rsidP="00795CE8">
            <w:pPr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0"/>
                <w:highlight w:val="darkGreen"/>
              </w:rPr>
            </w:pPr>
            <w:r w:rsidRPr="00D62422">
              <w:rPr>
                <w:rFonts w:ascii="Times New Roman" w:hAnsi="Times New Roman"/>
                <w:b/>
                <w:color w:val="FFFFFF" w:themeColor="background1"/>
                <w:sz w:val="20"/>
                <w:highlight w:val="darkGreen"/>
              </w:rPr>
              <w:t>1927 - ORTHOPHOTOMAP</w:t>
            </w:r>
          </w:p>
        </w:tc>
        <w:tc>
          <w:tcPr>
            <w:tcW w:w="2635" w:type="dxa"/>
            <w:shd w:val="clear" w:color="auto" w:fill="auto"/>
          </w:tcPr>
          <w:p w:rsidR="0079438D" w:rsidRPr="00D62422" w:rsidRDefault="0079438D" w:rsidP="00795CE8">
            <w:pPr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0"/>
                <w:highlight w:val="darkGreen"/>
              </w:rPr>
            </w:pPr>
            <w:r w:rsidRPr="00D62422">
              <w:rPr>
                <w:rFonts w:ascii="Times New Roman" w:hAnsi="Times New Roman"/>
                <w:b/>
                <w:color w:val="FFFFFF" w:themeColor="background1"/>
                <w:sz w:val="20"/>
                <w:highlight w:val="darkGreen"/>
              </w:rPr>
              <w:t>1952 - DIRECTORY LAYOUT PLANS</w:t>
            </w:r>
          </w:p>
        </w:tc>
        <w:tc>
          <w:tcPr>
            <w:tcW w:w="2635" w:type="dxa"/>
            <w:shd w:val="clear" w:color="auto" w:fill="auto"/>
          </w:tcPr>
          <w:p w:rsidR="0079438D" w:rsidRPr="00D62422" w:rsidRDefault="00795CE8" w:rsidP="00795CE8">
            <w:pPr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0"/>
                <w:highlight w:val="darkGreen"/>
              </w:rPr>
            </w:pPr>
            <w:r w:rsidRPr="00D62422">
              <w:rPr>
                <w:rFonts w:ascii="Times New Roman" w:hAnsi="Times New Roman"/>
                <w:b/>
                <w:color w:val="FFFFFF" w:themeColor="background1"/>
                <w:sz w:val="20"/>
                <w:highlight w:val="darkGreen"/>
              </w:rPr>
              <w:t>1974 -  BUCHAREST - HISTORIC CENTER</w:t>
            </w:r>
          </w:p>
        </w:tc>
        <w:tc>
          <w:tcPr>
            <w:tcW w:w="2635" w:type="dxa"/>
            <w:shd w:val="clear" w:color="auto" w:fill="auto"/>
          </w:tcPr>
          <w:p w:rsidR="0079438D" w:rsidRPr="00D62422" w:rsidRDefault="00795CE8" w:rsidP="00795CE8">
            <w:pPr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0"/>
                <w:highlight w:val="darkGreen"/>
              </w:rPr>
            </w:pPr>
            <w:r w:rsidRPr="00D62422">
              <w:rPr>
                <w:rFonts w:ascii="Times New Roman" w:hAnsi="Times New Roman"/>
                <w:b/>
                <w:color w:val="FFFFFF" w:themeColor="background1"/>
                <w:sz w:val="20"/>
                <w:highlight w:val="darkGreen"/>
              </w:rPr>
              <w:t>1991 - BUCHAREST CADASTRAL PLAN</w:t>
            </w:r>
          </w:p>
        </w:tc>
        <w:tc>
          <w:tcPr>
            <w:tcW w:w="2636" w:type="dxa"/>
            <w:shd w:val="clear" w:color="auto" w:fill="auto"/>
          </w:tcPr>
          <w:p w:rsidR="0079438D" w:rsidRPr="00D62422" w:rsidRDefault="00795CE8" w:rsidP="00795CE8">
            <w:pPr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0"/>
                <w:highlight w:val="darkGreen"/>
              </w:rPr>
            </w:pPr>
            <w:r w:rsidRPr="00D62422">
              <w:rPr>
                <w:rFonts w:ascii="Times New Roman" w:hAnsi="Times New Roman"/>
                <w:b/>
                <w:color w:val="FFFFFF" w:themeColor="background1"/>
                <w:sz w:val="20"/>
                <w:highlight w:val="darkGreen"/>
              </w:rPr>
              <w:t>2023 - ORTHOPHOTOMAP</w:t>
            </w:r>
          </w:p>
        </w:tc>
      </w:tr>
      <w:tr w:rsidR="0079438D" w:rsidRPr="00D62422" w:rsidTr="0079438D">
        <w:tc>
          <w:tcPr>
            <w:tcW w:w="2635" w:type="dxa"/>
          </w:tcPr>
          <w:p w:rsidR="0079438D" w:rsidRPr="00D62422" w:rsidRDefault="00795CE8" w:rsidP="00C858F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62422">
              <w:rPr>
                <w:rFonts w:ascii="Times New Roman" w:hAnsi="Times New Roman"/>
                <w:sz w:val="20"/>
              </w:rPr>
              <w:t xml:space="preserve">The analysis of the historical evolution of the study area was developed using multiple historical documents, from which </w:t>
            </w:r>
            <w:r w:rsidRPr="00D62422">
              <w:rPr>
                <w:rFonts w:ascii="Times New Roman" w:hAnsi="Times New Roman"/>
                <w:b/>
                <w:bCs/>
                <w:sz w:val="20"/>
              </w:rPr>
              <w:t>ten historical plans relevant</w:t>
            </w:r>
            <w:r w:rsidRPr="00D62422">
              <w:rPr>
                <w:rFonts w:ascii="Times New Roman" w:hAnsi="Times New Roman"/>
                <w:sz w:val="20"/>
              </w:rPr>
              <w:t xml:space="preserve"> to the changes suffered over time by the urban structure in the </w:t>
            </w:r>
            <w:proofErr w:type="spellStart"/>
            <w:r w:rsidRPr="00D62422">
              <w:rPr>
                <w:rFonts w:ascii="Times New Roman" w:hAnsi="Times New Roman"/>
                <w:sz w:val="20"/>
              </w:rPr>
              <w:t>Icoanei-Ioanid</w:t>
            </w:r>
            <w:proofErr w:type="spellEnd"/>
            <w:r w:rsidRPr="00D62422">
              <w:rPr>
                <w:rFonts w:ascii="Times New Roman" w:hAnsi="Times New Roman"/>
                <w:sz w:val="20"/>
              </w:rPr>
              <w:t xml:space="preserve"> area were chosen </w:t>
            </w:r>
            <w:r w:rsidRPr="00D62422">
              <w:rPr>
                <w:rFonts w:ascii="Times New Roman" w:hAnsi="Times New Roman"/>
                <w:b/>
                <w:bCs/>
                <w:sz w:val="20"/>
              </w:rPr>
              <w:t>The major study area</w:t>
            </w:r>
            <w:r w:rsidRPr="00D62422">
              <w:rPr>
                <w:rFonts w:ascii="Times New Roman" w:hAnsi="Times New Roman"/>
                <w:sz w:val="20"/>
              </w:rPr>
              <w:t xml:space="preserve"> is represented by the perimeter delimited as follows: </w:t>
            </w:r>
            <w:r w:rsidRPr="00D62422">
              <w:rPr>
                <w:rFonts w:ascii="Times New Roman" w:hAnsi="Times New Roman"/>
                <w:b/>
                <w:sz w:val="20"/>
              </w:rPr>
              <w:t xml:space="preserve">Dacia Boulevard (to the north), </w:t>
            </w:r>
            <w:proofErr w:type="spellStart"/>
            <w:r w:rsidRPr="00D62422">
              <w:rPr>
                <w:rFonts w:ascii="Times New Roman" w:hAnsi="Times New Roman"/>
                <w:b/>
                <w:sz w:val="20"/>
              </w:rPr>
              <w:t>Aurel</w:t>
            </w:r>
            <w:proofErr w:type="spellEnd"/>
            <w:r w:rsidRPr="00D62422">
              <w:rPr>
                <w:rFonts w:ascii="Times New Roman" w:hAnsi="Times New Roman"/>
                <w:b/>
                <w:sz w:val="20"/>
              </w:rPr>
              <w:t xml:space="preserve"> </w:t>
            </w:r>
            <w:proofErr w:type="spellStart"/>
            <w:r w:rsidRPr="00D62422">
              <w:rPr>
                <w:rFonts w:ascii="Times New Roman" w:hAnsi="Times New Roman"/>
                <w:b/>
                <w:sz w:val="20"/>
              </w:rPr>
              <w:t>Vlaicu</w:t>
            </w:r>
            <w:proofErr w:type="spellEnd"/>
            <w:r w:rsidRPr="00D62422">
              <w:rPr>
                <w:rFonts w:ascii="Times New Roman" w:hAnsi="Times New Roman"/>
                <w:b/>
                <w:sz w:val="20"/>
              </w:rPr>
              <w:t xml:space="preserve"> Street (to the east), C.A. </w:t>
            </w:r>
            <w:proofErr w:type="spellStart"/>
            <w:r w:rsidRPr="00D62422">
              <w:rPr>
                <w:rFonts w:ascii="Times New Roman" w:hAnsi="Times New Roman"/>
                <w:b/>
                <w:sz w:val="20"/>
              </w:rPr>
              <w:t>Rosetti</w:t>
            </w:r>
            <w:proofErr w:type="spellEnd"/>
            <w:r w:rsidRPr="00D62422">
              <w:rPr>
                <w:rFonts w:ascii="Times New Roman" w:hAnsi="Times New Roman"/>
                <w:b/>
                <w:sz w:val="20"/>
              </w:rPr>
              <w:t xml:space="preserve"> Street (to the south) and G-</w:t>
            </w:r>
            <w:proofErr w:type="spellStart"/>
            <w:r w:rsidRPr="00D62422">
              <w:rPr>
                <w:rFonts w:ascii="Times New Roman" w:hAnsi="Times New Roman"/>
                <w:b/>
                <w:sz w:val="20"/>
              </w:rPr>
              <w:t>ral</w:t>
            </w:r>
            <w:proofErr w:type="spellEnd"/>
            <w:r w:rsidRPr="00D62422">
              <w:rPr>
                <w:rFonts w:ascii="Times New Roman" w:hAnsi="Times New Roman"/>
                <w:b/>
                <w:sz w:val="20"/>
              </w:rPr>
              <w:t xml:space="preserve">. </w:t>
            </w:r>
            <w:proofErr w:type="spellStart"/>
            <w:r w:rsidRPr="00D62422">
              <w:rPr>
                <w:rFonts w:ascii="Times New Roman" w:hAnsi="Times New Roman"/>
                <w:b/>
                <w:sz w:val="20"/>
              </w:rPr>
              <w:t>Gh</w:t>
            </w:r>
            <w:proofErr w:type="spellEnd"/>
            <w:r w:rsidRPr="00D62422">
              <w:rPr>
                <w:rFonts w:ascii="Times New Roman" w:hAnsi="Times New Roman"/>
                <w:b/>
                <w:sz w:val="20"/>
              </w:rPr>
              <w:t xml:space="preserve">. </w:t>
            </w:r>
            <w:proofErr w:type="spellStart"/>
            <w:r w:rsidRPr="00D62422">
              <w:rPr>
                <w:rFonts w:ascii="Times New Roman" w:hAnsi="Times New Roman"/>
                <w:b/>
                <w:sz w:val="20"/>
              </w:rPr>
              <w:t>Magheru</w:t>
            </w:r>
            <w:proofErr w:type="spellEnd"/>
            <w:r w:rsidRPr="00D62422">
              <w:rPr>
                <w:rFonts w:ascii="Times New Roman" w:hAnsi="Times New Roman"/>
                <w:b/>
                <w:sz w:val="20"/>
              </w:rPr>
              <w:t xml:space="preserve"> Boulevard (to the west).</w:t>
            </w:r>
            <w:r w:rsidRPr="00D62422">
              <w:rPr>
                <w:rFonts w:ascii="Times New Roman" w:hAnsi="Times New Roman"/>
                <w:sz w:val="20"/>
              </w:rPr>
              <w:t xml:space="preserve"> The </w:t>
            </w:r>
            <w:proofErr w:type="spellStart"/>
            <w:r w:rsidRPr="00D62422">
              <w:rPr>
                <w:rFonts w:ascii="Times New Roman" w:hAnsi="Times New Roman"/>
                <w:sz w:val="20"/>
              </w:rPr>
              <w:t>cutout</w:t>
            </w:r>
            <w:proofErr w:type="spellEnd"/>
            <w:r w:rsidRPr="00D62422">
              <w:rPr>
                <w:rFonts w:ascii="Times New Roman" w:hAnsi="Times New Roman"/>
                <w:sz w:val="20"/>
              </w:rPr>
              <w:t xml:space="preserve"> and scale of the plans is constant, for easy identification of the studied plot - the land related to the University House (</w:t>
            </w:r>
            <w:proofErr w:type="spellStart"/>
            <w:r w:rsidRPr="00D62422">
              <w:rPr>
                <w:rFonts w:ascii="Times New Roman" w:hAnsi="Times New Roman"/>
                <w:sz w:val="20"/>
              </w:rPr>
              <w:t>Librecht-Filipescu</w:t>
            </w:r>
            <w:proofErr w:type="spellEnd"/>
            <w:r w:rsidRPr="00D62422">
              <w:rPr>
                <w:rFonts w:ascii="Times New Roman" w:hAnsi="Times New Roman"/>
                <w:sz w:val="20"/>
              </w:rPr>
              <w:t xml:space="preserve"> House).</w:t>
            </w:r>
          </w:p>
        </w:tc>
        <w:tc>
          <w:tcPr>
            <w:tcW w:w="2635" w:type="dxa"/>
          </w:tcPr>
          <w:p w:rsidR="0079438D" w:rsidRPr="00D62422" w:rsidRDefault="00795CE8" w:rsidP="00C858F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62422">
              <w:rPr>
                <w:rFonts w:ascii="Times New Roman" w:hAnsi="Times New Roman"/>
                <w:sz w:val="20"/>
              </w:rPr>
              <w:t xml:space="preserve">The University House and the plot on which it is located are easily identifiable in the historical plans presented due to the framing and constant presence of some </w:t>
            </w:r>
            <w:r w:rsidRPr="00D62422">
              <w:rPr>
                <w:rFonts w:ascii="Times New Roman" w:hAnsi="Times New Roman"/>
                <w:b/>
                <w:bCs/>
                <w:sz w:val="20"/>
              </w:rPr>
              <w:t>recurring elements</w:t>
            </w:r>
            <w:r w:rsidRPr="00D62422">
              <w:rPr>
                <w:rFonts w:ascii="Times New Roman" w:hAnsi="Times New Roman"/>
                <w:sz w:val="20"/>
              </w:rPr>
              <w:t xml:space="preserve"> (architectural or urban), which become </w:t>
            </w:r>
            <w:r w:rsidRPr="00D62422">
              <w:rPr>
                <w:rFonts w:ascii="Times New Roman" w:hAnsi="Times New Roman"/>
                <w:b/>
                <w:bCs/>
                <w:sz w:val="20"/>
              </w:rPr>
              <w:t>urban, historical and cultural landmarks</w:t>
            </w:r>
            <w:r w:rsidRPr="00D62422">
              <w:rPr>
                <w:rFonts w:ascii="Times New Roman" w:hAnsi="Times New Roman"/>
                <w:sz w:val="20"/>
              </w:rPr>
              <w:t xml:space="preserve">: those present since the 18th century, the </w:t>
            </w:r>
            <w:proofErr w:type="spellStart"/>
            <w:r w:rsidRPr="00D62422">
              <w:rPr>
                <w:rFonts w:ascii="Times New Roman" w:hAnsi="Times New Roman"/>
                <w:i/>
                <w:iCs/>
                <w:sz w:val="20"/>
              </w:rPr>
              <w:t>Icoana</w:t>
            </w:r>
            <w:proofErr w:type="spellEnd"/>
            <w:r w:rsidRPr="00D62422">
              <w:rPr>
                <w:rFonts w:ascii="Times New Roman" w:hAnsi="Times New Roman"/>
                <w:i/>
                <w:iCs/>
                <w:sz w:val="20"/>
              </w:rPr>
              <w:t xml:space="preserve"> Church</w:t>
            </w:r>
            <w:r w:rsidRPr="00D62422">
              <w:rPr>
                <w:rFonts w:ascii="Times New Roman" w:hAnsi="Times New Roman"/>
                <w:sz w:val="20"/>
              </w:rPr>
              <w:t xml:space="preserve"> (</w:t>
            </w:r>
            <w:proofErr w:type="spellStart"/>
            <w:r w:rsidRPr="00D62422">
              <w:rPr>
                <w:rFonts w:ascii="Times New Roman" w:hAnsi="Times New Roman"/>
                <w:sz w:val="20"/>
              </w:rPr>
              <w:t>Icoanei</w:t>
            </w:r>
            <w:proofErr w:type="spellEnd"/>
            <w:r w:rsidRPr="00D62422">
              <w:rPr>
                <w:rFonts w:ascii="Times New Roman" w:hAnsi="Times New Roman"/>
                <w:sz w:val="20"/>
              </w:rPr>
              <w:t xml:space="preserve"> Church), the </w:t>
            </w:r>
            <w:proofErr w:type="spellStart"/>
            <w:r w:rsidRPr="00D62422">
              <w:rPr>
                <w:rFonts w:ascii="Times New Roman" w:hAnsi="Times New Roman"/>
                <w:sz w:val="20"/>
              </w:rPr>
              <w:t>Icoanei</w:t>
            </w:r>
            <w:proofErr w:type="spellEnd"/>
            <w:r w:rsidRPr="00D62422">
              <w:rPr>
                <w:rFonts w:ascii="Times New Roman" w:hAnsi="Times New Roman"/>
                <w:sz w:val="20"/>
              </w:rPr>
              <w:t xml:space="preserve"> Cemetery (</w:t>
            </w:r>
            <w:proofErr w:type="spellStart"/>
            <w:r w:rsidRPr="00D62422">
              <w:rPr>
                <w:rFonts w:ascii="Times New Roman" w:hAnsi="Times New Roman"/>
                <w:sz w:val="20"/>
              </w:rPr>
              <w:t>Darvari</w:t>
            </w:r>
            <w:proofErr w:type="spellEnd"/>
            <w:r w:rsidRPr="00D62422">
              <w:rPr>
                <w:rFonts w:ascii="Times New Roman" w:hAnsi="Times New Roman"/>
                <w:sz w:val="20"/>
              </w:rPr>
              <w:t xml:space="preserve"> Hermitage). The </w:t>
            </w:r>
            <w:proofErr w:type="spellStart"/>
            <w:r w:rsidRPr="00D62422">
              <w:rPr>
                <w:rFonts w:ascii="Times New Roman" w:hAnsi="Times New Roman"/>
                <w:i/>
                <w:iCs/>
                <w:sz w:val="20"/>
              </w:rPr>
              <w:t>Pitar</w:t>
            </w:r>
            <w:proofErr w:type="spellEnd"/>
            <w:r w:rsidRPr="00D62422">
              <w:rPr>
                <w:rFonts w:ascii="Times New Roman" w:hAnsi="Times New Roman"/>
                <w:i/>
                <w:iCs/>
                <w:sz w:val="20"/>
              </w:rPr>
              <w:t xml:space="preserve"> </w:t>
            </w:r>
            <w:proofErr w:type="spellStart"/>
            <w:r w:rsidRPr="00D62422">
              <w:rPr>
                <w:rFonts w:ascii="Times New Roman" w:hAnsi="Times New Roman"/>
                <w:i/>
                <w:iCs/>
                <w:sz w:val="20"/>
              </w:rPr>
              <w:t>Mosu</w:t>
            </w:r>
            <w:proofErr w:type="spellEnd"/>
            <w:r w:rsidRPr="00D62422">
              <w:rPr>
                <w:rFonts w:ascii="Times New Roman" w:hAnsi="Times New Roman"/>
                <w:i/>
                <w:iCs/>
                <w:sz w:val="20"/>
              </w:rPr>
              <w:t xml:space="preserve"> Church</w:t>
            </w:r>
            <w:r w:rsidRPr="00D62422">
              <w:rPr>
                <w:rFonts w:ascii="Times New Roman" w:hAnsi="Times New Roman"/>
                <w:sz w:val="20"/>
              </w:rPr>
              <w:t xml:space="preserve"> (</w:t>
            </w:r>
            <w:proofErr w:type="spellStart"/>
            <w:r w:rsidRPr="00D62422">
              <w:rPr>
                <w:rFonts w:ascii="Times New Roman" w:hAnsi="Times New Roman"/>
                <w:sz w:val="20"/>
              </w:rPr>
              <w:t>Pitar</w:t>
            </w:r>
            <w:proofErr w:type="spellEnd"/>
            <w:r w:rsidRPr="00D62422">
              <w:rPr>
                <w:rFonts w:ascii="Times New Roman" w:hAnsi="Times New Roman"/>
                <w:sz w:val="20"/>
              </w:rPr>
              <w:t xml:space="preserve"> </w:t>
            </w:r>
            <w:proofErr w:type="spellStart"/>
            <w:r w:rsidRPr="00D62422">
              <w:rPr>
                <w:rFonts w:ascii="Times New Roman" w:hAnsi="Times New Roman"/>
                <w:sz w:val="20"/>
              </w:rPr>
              <w:t>Mos</w:t>
            </w:r>
            <w:proofErr w:type="spellEnd"/>
            <w:r w:rsidRPr="00D62422">
              <w:rPr>
                <w:rFonts w:ascii="Times New Roman" w:hAnsi="Times New Roman"/>
                <w:sz w:val="20"/>
              </w:rPr>
              <w:t xml:space="preserve"> Church), respectively those that appear towards the end of the 19th century and the beginning of the 20th century, the </w:t>
            </w:r>
            <w:proofErr w:type="spellStart"/>
            <w:r w:rsidRPr="00D62422">
              <w:rPr>
                <w:rFonts w:ascii="Times New Roman" w:hAnsi="Times New Roman"/>
                <w:sz w:val="20"/>
              </w:rPr>
              <w:t>Icoanei</w:t>
            </w:r>
            <w:proofErr w:type="spellEnd"/>
            <w:r w:rsidRPr="00D62422">
              <w:rPr>
                <w:rFonts w:ascii="Times New Roman" w:hAnsi="Times New Roman"/>
                <w:sz w:val="20"/>
              </w:rPr>
              <w:t xml:space="preserve"> Garden, </w:t>
            </w:r>
            <w:proofErr w:type="spellStart"/>
            <w:r w:rsidRPr="00D62422">
              <w:rPr>
                <w:rFonts w:ascii="Times New Roman" w:hAnsi="Times New Roman"/>
                <w:sz w:val="20"/>
              </w:rPr>
              <w:t>Ioanid</w:t>
            </w:r>
            <w:proofErr w:type="spellEnd"/>
            <w:r w:rsidRPr="00D62422">
              <w:rPr>
                <w:rFonts w:ascii="Times New Roman" w:hAnsi="Times New Roman"/>
                <w:sz w:val="20"/>
              </w:rPr>
              <w:t xml:space="preserve"> Park, Roman Square, Dacia Boulevard and </w:t>
            </w:r>
            <w:proofErr w:type="spellStart"/>
            <w:r w:rsidRPr="00D62422">
              <w:rPr>
                <w:rFonts w:ascii="Times New Roman" w:hAnsi="Times New Roman"/>
                <w:sz w:val="20"/>
              </w:rPr>
              <w:t>Maghcru</w:t>
            </w:r>
            <w:proofErr w:type="spellEnd"/>
            <w:r w:rsidRPr="00D62422">
              <w:rPr>
                <w:rFonts w:ascii="Times New Roman" w:hAnsi="Times New Roman"/>
                <w:sz w:val="20"/>
              </w:rPr>
              <w:t xml:space="preserve"> Boulevard.</w:t>
            </w:r>
          </w:p>
        </w:tc>
        <w:tc>
          <w:tcPr>
            <w:tcW w:w="2635" w:type="dxa"/>
          </w:tcPr>
          <w:p w:rsidR="0079438D" w:rsidRPr="00D62422" w:rsidRDefault="00795CE8" w:rsidP="00C858F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62422">
              <w:rPr>
                <w:rFonts w:ascii="Times New Roman" w:hAnsi="Times New Roman"/>
                <w:sz w:val="20"/>
              </w:rPr>
              <w:t xml:space="preserve">The </w:t>
            </w:r>
            <w:proofErr w:type="spellStart"/>
            <w:r w:rsidRPr="00D62422">
              <w:rPr>
                <w:rFonts w:ascii="Times New Roman" w:hAnsi="Times New Roman"/>
                <w:sz w:val="20"/>
              </w:rPr>
              <w:t>Librecht-Filipescu</w:t>
            </w:r>
            <w:proofErr w:type="spellEnd"/>
            <w:r w:rsidRPr="00D62422">
              <w:rPr>
                <w:rFonts w:ascii="Times New Roman" w:hAnsi="Times New Roman"/>
                <w:sz w:val="20"/>
              </w:rPr>
              <w:t xml:space="preserve"> House is located in an area whose </w:t>
            </w:r>
            <w:r w:rsidRPr="00D62422">
              <w:rPr>
                <w:rFonts w:ascii="Times New Roman" w:hAnsi="Times New Roman"/>
                <w:b/>
                <w:bCs/>
                <w:sz w:val="20"/>
              </w:rPr>
              <w:t>central character</w:t>
            </w:r>
            <w:r w:rsidRPr="00D62422">
              <w:rPr>
                <w:rFonts w:ascii="Times New Roman" w:hAnsi="Times New Roman"/>
                <w:sz w:val="20"/>
              </w:rPr>
              <w:t xml:space="preserve"> is outlined since the 19th century, when urban development follows the directions outlined by the Organic Regulations (1831).  In the first half of the 19th century, </w:t>
            </w:r>
            <w:r w:rsidRPr="00D62422">
              <w:rPr>
                <w:rFonts w:ascii="Times New Roman" w:hAnsi="Times New Roman"/>
                <w:i/>
                <w:iCs/>
                <w:sz w:val="20"/>
              </w:rPr>
              <w:t>Bonaparte Road</w:t>
            </w:r>
            <w:r w:rsidRPr="00D62422">
              <w:rPr>
                <w:rFonts w:ascii="Times New Roman" w:hAnsi="Times New Roman"/>
                <w:sz w:val="20"/>
              </w:rPr>
              <w:t xml:space="preserve"> - Stefan </w:t>
            </w:r>
            <w:proofErr w:type="spellStart"/>
            <w:r w:rsidRPr="00D62422">
              <w:rPr>
                <w:rFonts w:ascii="Times New Roman" w:hAnsi="Times New Roman"/>
                <w:sz w:val="20"/>
              </w:rPr>
              <w:t>cel</w:t>
            </w:r>
            <w:proofErr w:type="spellEnd"/>
            <w:r w:rsidRPr="00D62422">
              <w:rPr>
                <w:rFonts w:ascii="Times New Roman" w:hAnsi="Times New Roman"/>
                <w:sz w:val="20"/>
              </w:rPr>
              <w:t xml:space="preserve"> Mare Road represented the northern limit of the city, emphasized punctually by the city entrance gates. </w:t>
            </w:r>
            <w:proofErr w:type="gramStart"/>
            <w:r w:rsidRPr="00D62422">
              <w:rPr>
                <w:rFonts w:ascii="Times New Roman" w:hAnsi="Times New Roman"/>
                <w:sz w:val="20"/>
              </w:rPr>
              <w:t>called</w:t>
            </w:r>
            <w:proofErr w:type="gramEnd"/>
            <w:r w:rsidRPr="00D62422">
              <w:rPr>
                <w:rFonts w:ascii="Times New Roman" w:hAnsi="Times New Roman"/>
                <w:sz w:val="20"/>
              </w:rPr>
              <w:t xml:space="preserve"> </w:t>
            </w:r>
            <w:r w:rsidRPr="00D62422">
              <w:rPr>
                <w:rFonts w:ascii="Times New Roman" w:hAnsi="Times New Roman"/>
                <w:i/>
                <w:iCs/>
                <w:sz w:val="20"/>
              </w:rPr>
              <w:t>barriers</w:t>
            </w:r>
            <w:r w:rsidRPr="00D62422">
              <w:rPr>
                <w:rFonts w:ascii="Times New Roman" w:hAnsi="Times New Roman"/>
                <w:sz w:val="20"/>
              </w:rPr>
              <w:t xml:space="preserve">. In 1847, the studied plot was in the proximity of Stefan </w:t>
            </w:r>
            <w:proofErr w:type="spellStart"/>
            <w:r w:rsidRPr="00D62422">
              <w:rPr>
                <w:rFonts w:ascii="Times New Roman" w:hAnsi="Times New Roman"/>
                <w:sz w:val="20"/>
              </w:rPr>
              <w:t>cel</w:t>
            </w:r>
            <w:proofErr w:type="spellEnd"/>
            <w:r w:rsidRPr="00D62422">
              <w:rPr>
                <w:rFonts w:ascii="Times New Roman" w:hAnsi="Times New Roman"/>
                <w:sz w:val="20"/>
              </w:rPr>
              <w:t xml:space="preserve"> Mare Road and the direct route to the exit from the city - </w:t>
            </w:r>
            <w:proofErr w:type="spellStart"/>
            <w:r w:rsidRPr="00D62422">
              <w:rPr>
                <w:rFonts w:ascii="Times New Roman" w:hAnsi="Times New Roman"/>
                <w:i/>
                <w:iCs/>
                <w:sz w:val="20"/>
              </w:rPr>
              <w:t>Calea</w:t>
            </w:r>
            <w:proofErr w:type="spellEnd"/>
            <w:r w:rsidRPr="00D62422">
              <w:rPr>
                <w:rFonts w:ascii="Times New Roman" w:hAnsi="Times New Roman"/>
                <w:i/>
                <w:iCs/>
                <w:sz w:val="20"/>
              </w:rPr>
              <w:t xml:space="preserve"> </w:t>
            </w:r>
            <w:proofErr w:type="spellStart"/>
            <w:r w:rsidRPr="00D62422">
              <w:rPr>
                <w:rFonts w:ascii="Times New Roman" w:hAnsi="Times New Roman"/>
                <w:i/>
                <w:iCs/>
                <w:sz w:val="20"/>
              </w:rPr>
              <w:t>Herastrău</w:t>
            </w:r>
            <w:proofErr w:type="spellEnd"/>
            <w:r w:rsidRPr="00D62422">
              <w:rPr>
                <w:rFonts w:ascii="Times New Roman" w:hAnsi="Times New Roman"/>
                <w:sz w:val="20"/>
              </w:rPr>
              <w:t xml:space="preserve"> (</w:t>
            </w:r>
            <w:proofErr w:type="spellStart"/>
            <w:r w:rsidRPr="00D62422">
              <w:rPr>
                <w:rFonts w:ascii="Times New Roman" w:hAnsi="Times New Roman"/>
                <w:sz w:val="20"/>
              </w:rPr>
              <w:t>Calea</w:t>
            </w:r>
            <w:proofErr w:type="spellEnd"/>
            <w:r w:rsidRPr="00D62422">
              <w:rPr>
                <w:rFonts w:ascii="Times New Roman" w:hAnsi="Times New Roman"/>
                <w:sz w:val="20"/>
              </w:rPr>
              <w:t xml:space="preserve"> </w:t>
            </w:r>
            <w:proofErr w:type="spellStart"/>
            <w:r w:rsidRPr="00D62422">
              <w:rPr>
                <w:rFonts w:ascii="Times New Roman" w:hAnsi="Times New Roman"/>
                <w:sz w:val="20"/>
              </w:rPr>
              <w:t>Dorobanti</w:t>
            </w:r>
            <w:proofErr w:type="spellEnd"/>
            <w:r w:rsidRPr="00D62422">
              <w:rPr>
                <w:rFonts w:ascii="Times New Roman" w:hAnsi="Times New Roman"/>
                <w:sz w:val="20"/>
              </w:rPr>
              <w:t xml:space="preserve">) through the </w:t>
            </w:r>
            <w:proofErr w:type="spellStart"/>
            <w:r w:rsidRPr="00D62422">
              <w:rPr>
                <w:rFonts w:ascii="Times New Roman" w:hAnsi="Times New Roman"/>
                <w:i/>
                <w:iCs/>
                <w:sz w:val="20"/>
              </w:rPr>
              <w:t>Herastrău</w:t>
            </w:r>
            <w:proofErr w:type="spellEnd"/>
            <w:r w:rsidRPr="00D62422">
              <w:rPr>
                <w:rFonts w:ascii="Times New Roman" w:hAnsi="Times New Roman"/>
                <w:i/>
                <w:iCs/>
                <w:sz w:val="20"/>
              </w:rPr>
              <w:t xml:space="preserve"> Barrier</w:t>
            </w:r>
            <w:r w:rsidRPr="00D62422">
              <w:rPr>
                <w:rFonts w:ascii="Times New Roman" w:hAnsi="Times New Roman"/>
                <w:sz w:val="20"/>
              </w:rPr>
              <w:t xml:space="preserve"> (intersection of </w:t>
            </w:r>
            <w:proofErr w:type="spellStart"/>
            <w:r w:rsidRPr="00D62422">
              <w:rPr>
                <w:rFonts w:ascii="Times New Roman" w:hAnsi="Times New Roman"/>
                <w:sz w:val="20"/>
              </w:rPr>
              <w:t>Calea</w:t>
            </w:r>
            <w:proofErr w:type="spellEnd"/>
            <w:r w:rsidRPr="00D62422">
              <w:rPr>
                <w:rFonts w:ascii="Times New Roman" w:hAnsi="Times New Roman"/>
                <w:sz w:val="20"/>
              </w:rPr>
              <w:t xml:space="preserve"> </w:t>
            </w:r>
            <w:proofErr w:type="spellStart"/>
            <w:r w:rsidRPr="00D62422">
              <w:rPr>
                <w:rFonts w:ascii="Times New Roman" w:hAnsi="Times New Roman"/>
                <w:sz w:val="20"/>
              </w:rPr>
              <w:t>Dorobanti</w:t>
            </w:r>
            <w:proofErr w:type="spellEnd"/>
            <w:r w:rsidRPr="00D62422">
              <w:rPr>
                <w:rFonts w:ascii="Times New Roman" w:hAnsi="Times New Roman"/>
                <w:sz w:val="20"/>
              </w:rPr>
              <w:t xml:space="preserve"> with Stefan </w:t>
            </w:r>
            <w:proofErr w:type="spellStart"/>
            <w:r w:rsidRPr="00D62422">
              <w:rPr>
                <w:rFonts w:ascii="Times New Roman" w:hAnsi="Times New Roman"/>
                <w:sz w:val="20"/>
              </w:rPr>
              <w:t>cel</w:t>
            </w:r>
            <w:proofErr w:type="spellEnd"/>
            <w:r w:rsidRPr="00D62422">
              <w:rPr>
                <w:rFonts w:ascii="Times New Roman" w:hAnsi="Times New Roman"/>
                <w:sz w:val="20"/>
              </w:rPr>
              <w:t xml:space="preserve"> Mare Road).</w:t>
            </w:r>
          </w:p>
        </w:tc>
        <w:tc>
          <w:tcPr>
            <w:tcW w:w="2635" w:type="dxa"/>
          </w:tcPr>
          <w:p w:rsidR="0079438D" w:rsidRPr="00D62422" w:rsidRDefault="00795CE8" w:rsidP="00C858F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62422">
              <w:rPr>
                <w:rFonts w:ascii="Times New Roman" w:hAnsi="Times New Roman"/>
                <w:sz w:val="20"/>
              </w:rPr>
              <w:t xml:space="preserve">The central character of the area resides in </w:t>
            </w:r>
            <w:r w:rsidRPr="00D62422">
              <w:rPr>
                <w:rFonts w:ascii="Times New Roman" w:hAnsi="Times New Roman"/>
                <w:b/>
                <w:bCs/>
                <w:sz w:val="20"/>
              </w:rPr>
              <w:t xml:space="preserve">its position in time, far from the city limits, in the dense </w:t>
            </w:r>
            <w:proofErr w:type="spellStart"/>
            <w:r w:rsidRPr="00D62422">
              <w:rPr>
                <w:rFonts w:ascii="Times New Roman" w:hAnsi="Times New Roman"/>
                <w:b/>
                <w:bCs/>
                <w:sz w:val="20"/>
              </w:rPr>
              <w:t>parceling</w:t>
            </w:r>
            <w:proofErr w:type="spellEnd"/>
            <w:r w:rsidRPr="00D62422">
              <w:rPr>
                <w:rFonts w:ascii="Times New Roman" w:hAnsi="Times New Roman"/>
                <w:b/>
                <w:bCs/>
                <w:sz w:val="20"/>
              </w:rPr>
              <w:t xml:space="preserve"> and built-up area</w:t>
            </w:r>
            <w:r w:rsidRPr="00D62422">
              <w:rPr>
                <w:rFonts w:ascii="Times New Roman" w:hAnsi="Times New Roman"/>
                <w:sz w:val="20"/>
              </w:rPr>
              <w:t xml:space="preserve">, but also in the presence of </w:t>
            </w:r>
            <w:r w:rsidRPr="00D62422">
              <w:rPr>
                <w:rFonts w:ascii="Times New Roman" w:hAnsi="Times New Roman"/>
                <w:b/>
                <w:bCs/>
                <w:sz w:val="20"/>
              </w:rPr>
              <w:t>public spaces and valuable and representative</w:t>
            </w:r>
            <w:r w:rsidRPr="00D62422">
              <w:rPr>
                <w:rFonts w:ascii="Times New Roman" w:hAnsi="Times New Roman"/>
                <w:sz w:val="20"/>
              </w:rPr>
              <w:t xml:space="preserve"> public utility objectives for the historical evolution of the area. These are characteristics that develop in the </w:t>
            </w:r>
            <w:proofErr w:type="spellStart"/>
            <w:r w:rsidRPr="00D62422">
              <w:rPr>
                <w:rFonts w:ascii="Times New Roman" w:hAnsi="Times New Roman"/>
                <w:sz w:val="20"/>
              </w:rPr>
              <w:t>Icoanei-Ioanid</w:t>
            </w:r>
            <w:proofErr w:type="spellEnd"/>
            <w:r w:rsidRPr="00D62422">
              <w:rPr>
                <w:rFonts w:ascii="Times New Roman" w:hAnsi="Times New Roman"/>
                <w:sz w:val="20"/>
              </w:rPr>
              <w:t xml:space="preserve"> area starting with the second half of the 19th century, as new urban development trends, during this period (1847-1999), the city limit moves to the north, moving away from the studied plot, the degree of urbanization increasing in the ring delimited by </w:t>
            </w:r>
            <w:proofErr w:type="spellStart"/>
            <w:r w:rsidRPr="00D62422">
              <w:rPr>
                <w:rFonts w:ascii="Times New Roman" w:hAnsi="Times New Roman"/>
                <w:sz w:val="20"/>
              </w:rPr>
              <w:t>Stirbei</w:t>
            </w:r>
            <w:proofErr w:type="spellEnd"/>
            <w:r w:rsidRPr="00D62422">
              <w:rPr>
                <w:rFonts w:ascii="Times New Roman" w:hAnsi="Times New Roman"/>
                <w:sz w:val="20"/>
              </w:rPr>
              <w:t xml:space="preserve"> </w:t>
            </w:r>
            <w:proofErr w:type="spellStart"/>
            <w:r w:rsidRPr="00D62422">
              <w:rPr>
                <w:rFonts w:ascii="Times New Roman" w:hAnsi="Times New Roman"/>
                <w:sz w:val="20"/>
              </w:rPr>
              <w:t>Voda</w:t>
            </w:r>
            <w:proofErr w:type="spellEnd"/>
            <w:r w:rsidRPr="00D62422">
              <w:rPr>
                <w:rFonts w:ascii="Times New Roman" w:hAnsi="Times New Roman"/>
                <w:sz w:val="20"/>
              </w:rPr>
              <w:t xml:space="preserve">, </w:t>
            </w:r>
            <w:proofErr w:type="spellStart"/>
            <w:r w:rsidRPr="00D62422">
              <w:rPr>
                <w:rFonts w:ascii="Times New Roman" w:hAnsi="Times New Roman"/>
                <w:sz w:val="20"/>
              </w:rPr>
              <w:t>Mihai</w:t>
            </w:r>
            <w:proofErr w:type="spellEnd"/>
            <w:r w:rsidRPr="00D62422">
              <w:rPr>
                <w:rFonts w:ascii="Times New Roman" w:hAnsi="Times New Roman"/>
                <w:sz w:val="20"/>
              </w:rPr>
              <w:t xml:space="preserve"> </w:t>
            </w:r>
            <w:proofErr w:type="spellStart"/>
            <w:r w:rsidRPr="00D62422">
              <w:rPr>
                <w:rFonts w:ascii="Times New Roman" w:hAnsi="Times New Roman"/>
                <w:sz w:val="20"/>
              </w:rPr>
              <w:t>Eminescu</w:t>
            </w:r>
            <w:proofErr w:type="spellEnd"/>
            <w:r w:rsidRPr="00D62422">
              <w:rPr>
                <w:rFonts w:ascii="Times New Roman" w:hAnsi="Times New Roman"/>
                <w:sz w:val="20"/>
              </w:rPr>
              <w:t xml:space="preserve"> or </w:t>
            </w:r>
            <w:proofErr w:type="spellStart"/>
            <w:r w:rsidRPr="00D62422">
              <w:rPr>
                <w:rFonts w:ascii="Times New Roman" w:hAnsi="Times New Roman"/>
                <w:sz w:val="20"/>
              </w:rPr>
              <w:t>Traian</w:t>
            </w:r>
            <w:proofErr w:type="spellEnd"/>
            <w:r w:rsidRPr="00D62422">
              <w:rPr>
                <w:rFonts w:ascii="Times New Roman" w:hAnsi="Times New Roman"/>
                <w:sz w:val="20"/>
              </w:rPr>
              <w:t xml:space="preserve"> streets.</w:t>
            </w:r>
          </w:p>
        </w:tc>
        <w:tc>
          <w:tcPr>
            <w:tcW w:w="2636" w:type="dxa"/>
          </w:tcPr>
          <w:p w:rsidR="0079438D" w:rsidRPr="00D62422" w:rsidRDefault="00795CE8" w:rsidP="00795CE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62422">
              <w:rPr>
                <w:rFonts w:ascii="Times New Roman" w:hAnsi="Times New Roman"/>
                <w:sz w:val="20"/>
              </w:rPr>
              <w:t xml:space="preserve">The </w:t>
            </w:r>
            <w:proofErr w:type="spellStart"/>
            <w:r w:rsidRPr="00D62422">
              <w:rPr>
                <w:rFonts w:ascii="Times New Roman" w:hAnsi="Times New Roman"/>
                <w:sz w:val="20"/>
              </w:rPr>
              <w:t>morpho</w:t>
            </w:r>
            <w:proofErr w:type="spellEnd"/>
            <w:r w:rsidRPr="00D62422">
              <w:rPr>
                <w:rFonts w:ascii="Times New Roman" w:hAnsi="Times New Roman"/>
                <w:sz w:val="20"/>
              </w:rPr>
              <w:t xml:space="preserve">-typological evolution of the studied territory is presented through a comparative analysis of the historical plans that formed the basis of the Historical Study. Representative historical moments for the urban development of the Municipality of Bucharest are thus compared, using </w:t>
            </w:r>
            <w:r w:rsidRPr="00D62422">
              <w:rPr>
                <w:rFonts w:ascii="Times New Roman" w:hAnsi="Times New Roman"/>
                <w:b/>
                <w:bCs/>
                <w:sz w:val="20"/>
              </w:rPr>
              <w:t>three criteria</w:t>
            </w:r>
            <w:r w:rsidRPr="00D62422">
              <w:rPr>
                <w:rFonts w:ascii="Times New Roman" w:hAnsi="Times New Roman"/>
                <w:sz w:val="20"/>
              </w:rPr>
              <w:t xml:space="preserve"> that represent the basic morphological units of the urban structure: </w:t>
            </w:r>
            <w:r w:rsidRPr="00D62422">
              <w:rPr>
                <w:rFonts w:ascii="Times New Roman" w:hAnsi="Times New Roman"/>
                <w:b/>
                <w:bCs/>
                <w:sz w:val="20"/>
              </w:rPr>
              <w:t>street network, parcel and built-up area</w:t>
            </w:r>
            <w:r w:rsidRPr="00D62422">
              <w:rPr>
                <w:rFonts w:ascii="Times New Roman" w:hAnsi="Times New Roman"/>
                <w:sz w:val="20"/>
              </w:rPr>
              <w:t>.</w:t>
            </w:r>
          </w:p>
        </w:tc>
      </w:tr>
    </w:tbl>
    <w:p w:rsidR="0079438D" w:rsidRPr="00D62422" w:rsidRDefault="0079438D">
      <w:pPr>
        <w:rPr>
          <w:rFonts w:ascii="Times New Roman" w:hAnsi="Times New Roman" w:cs="Times New Roman"/>
          <w:sz w:val="24"/>
          <w:szCs w:val="24"/>
        </w:rPr>
      </w:pPr>
      <w:r w:rsidRPr="00D62422">
        <w:br w:type="page"/>
      </w:r>
    </w:p>
    <w:p w:rsidR="00ED77BD" w:rsidRPr="00D62422" w:rsidRDefault="00ED77BD" w:rsidP="00795CE8">
      <w:pPr>
        <w:jc w:val="both"/>
        <w:rPr>
          <w:rFonts w:ascii="Times New Roman" w:hAnsi="Times New Roman" w:cs="Times New Roman"/>
          <w:b/>
          <w:color w:val="FFFFFF" w:themeColor="background1"/>
          <w:sz w:val="24"/>
          <w:szCs w:val="24"/>
          <w:highlight w:val="darkGreen"/>
        </w:rPr>
      </w:pPr>
      <w:r w:rsidRPr="00D62422">
        <w:rPr>
          <w:rFonts w:ascii="Times New Roman" w:hAnsi="Times New Roman"/>
          <w:b/>
          <w:color w:val="FFFFFF" w:themeColor="background1"/>
          <w:sz w:val="24"/>
          <w:highlight w:val="darkGreen"/>
        </w:rPr>
        <w:lastRenderedPageBreak/>
        <w:t>COMPARATIVE ANALYSIS OF HISTORICAL PLANS</w:t>
      </w:r>
    </w:p>
    <w:p w:rsidR="00ED77BD" w:rsidRPr="00D62422" w:rsidRDefault="00ED77BD" w:rsidP="00795CE8">
      <w:pPr>
        <w:jc w:val="both"/>
        <w:rPr>
          <w:rFonts w:ascii="Times New Roman" w:hAnsi="Times New Roman" w:cs="Times New Roman"/>
          <w:b/>
          <w:color w:val="FFFFFF" w:themeColor="background1"/>
          <w:sz w:val="24"/>
          <w:szCs w:val="24"/>
        </w:rPr>
      </w:pPr>
      <w:r w:rsidRPr="00D62422">
        <w:rPr>
          <w:rFonts w:ascii="Times New Roman" w:hAnsi="Times New Roman"/>
          <w:b/>
          <w:color w:val="FFFFFF" w:themeColor="background1"/>
          <w:sz w:val="24"/>
          <w:highlight w:val="darkGreen"/>
        </w:rPr>
        <w:t>The historical evolution of the urban structure between 1847 and 1871</w:t>
      </w:r>
    </w:p>
    <w:p w:rsidR="00ED77BD" w:rsidRPr="00D62422" w:rsidRDefault="00ED77BD" w:rsidP="00795CE8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795CE8" w:rsidRPr="00D62422" w:rsidRDefault="00795CE8" w:rsidP="00795CE8">
      <w:pPr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D62422">
        <w:rPr>
          <w:rFonts w:ascii="Times New Roman" w:hAnsi="Times New Roman"/>
          <w:sz w:val="24"/>
        </w:rPr>
        <w:t xml:space="preserve">(1847 - Major </w:t>
      </w:r>
      <w:proofErr w:type="spellStart"/>
      <w:r w:rsidRPr="00D62422">
        <w:rPr>
          <w:rFonts w:ascii="Times New Roman" w:hAnsi="Times New Roman"/>
          <w:sz w:val="24"/>
        </w:rPr>
        <w:t>Borroczyn's</w:t>
      </w:r>
      <w:proofErr w:type="spellEnd"/>
      <w:r w:rsidRPr="00D62422">
        <w:rPr>
          <w:rFonts w:ascii="Times New Roman" w:hAnsi="Times New Roman"/>
          <w:sz w:val="24"/>
        </w:rPr>
        <w:t xml:space="preserve"> Plan - 1871.</w:t>
      </w:r>
      <w:proofErr w:type="gramEnd"/>
      <w:r w:rsidRPr="00D62422">
        <w:rPr>
          <w:rFonts w:ascii="Times New Roman" w:hAnsi="Times New Roman"/>
          <w:sz w:val="24"/>
        </w:rPr>
        <w:t xml:space="preserve"> </w:t>
      </w:r>
      <w:proofErr w:type="spellStart"/>
      <w:r w:rsidRPr="00D62422">
        <w:rPr>
          <w:rFonts w:ascii="Times New Roman" w:hAnsi="Times New Roman"/>
          <w:sz w:val="24"/>
        </w:rPr>
        <w:t>Pappasoglu's</w:t>
      </w:r>
      <w:proofErr w:type="spellEnd"/>
      <w:r w:rsidRPr="00D62422">
        <w:rPr>
          <w:rFonts w:ascii="Times New Roman" w:hAnsi="Times New Roman"/>
          <w:sz w:val="24"/>
        </w:rPr>
        <w:t xml:space="preserve"> Plan)</w:t>
      </w:r>
    </w:p>
    <w:p w:rsidR="00795CE8" w:rsidRPr="00D62422" w:rsidRDefault="00795CE8" w:rsidP="00795CE8">
      <w:pPr>
        <w:jc w:val="both"/>
        <w:rPr>
          <w:rFonts w:ascii="Times New Roman" w:hAnsi="Times New Roman" w:cs="Times New Roman"/>
          <w:sz w:val="24"/>
          <w:szCs w:val="24"/>
        </w:rPr>
      </w:pPr>
      <w:r w:rsidRPr="00D62422">
        <w:rPr>
          <w:rFonts w:ascii="Times New Roman" w:hAnsi="Times New Roman"/>
          <w:sz w:val="24"/>
        </w:rPr>
        <w:t xml:space="preserve">In 1847, the </w:t>
      </w:r>
      <w:r w:rsidRPr="00D62422">
        <w:rPr>
          <w:rFonts w:ascii="Times New Roman" w:hAnsi="Times New Roman"/>
          <w:b/>
          <w:bCs/>
          <w:sz w:val="24"/>
        </w:rPr>
        <w:t>urban structure</w:t>
      </w:r>
      <w:r w:rsidRPr="00D62422">
        <w:rPr>
          <w:rFonts w:ascii="Times New Roman" w:hAnsi="Times New Roman"/>
          <w:sz w:val="24"/>
        </w:rPr>
        <w:t xml:space="preserve"> in the study area </w:t>
      </w:r>
      <w:r w:rsidRPr="00D62422">
        <w:rPr>
          <w:rFonts w:ascii="Times New Roman" w:hAnsi="Times New Roman"/>
          <w:b/>
          <w:bCs/>
          <w:sz w:val="24"/>
        </w:rPr>
        <w:t>developed spontaneously</w:t>
      </w:r>
      <w:r w:rsidRPr="00D62422">
        <w:rPr>
          <w:rFonts w:ascii="Times New Roman" w:hAnsi="Times New Roman"/>
          <w:sz w:val="24"/>
        </w:rPr>
        <w:t xml:space="preserve">, with a deeply organic character: the street pattern is </w:t>
      </w:r>
      <w:r w:rsidRPr="00D62422">
        <w:rPr>
          <w:rFonts w:ascii="Times New Roman" w:hAnsi="Times New Roman"/>
          <w:b/>
          <w:bCs/>
          <w:sz w:val="24"/>
        </w:rPr>
        <w:t>organic</w:t>
      </w:r>
      <w:r w:rsidRPr="00D62422">
        <w:rPr>
          <w:rFonts w:ascii="Times New Roman" w:hAnsi="Times New Roman"/>
          <w:sz w:val="24"/>
        </w:rPr>
        <w:t xml:space="preserve">, with irregular alignments and fragmented parcels, composed of both plots intended for </w:t>
      </w:r>
      <w:r w:rsidRPr="00D62422">
        <w:rPr>
          <w:rFonts w:ascii="Times New Roman" w:hAnsi="Times New Roman"/>
          <w:b/>
          <w:bCs/>
          <w:sz w:val="24"/>
        </w:rPr>
        <w:t>housing</w:t>
      </w:r>
      <w:r w:rsidRPr="00D62422">
        <w:rPr>
          <w:rFonts w:ascii="Times New Roman" w:hAnsi="Times New Roman"/>
          <w:sz w:val="24"/>
        </w:rPr>
        <w:t xml:space="preserve"> and for </w:t>
      </w:r>
      <w:r w:rsidRPr="00D62422">
        <w:rPr>
          <w:rFonts w:ascii="Times New Roman" w:hAnsi="Times New Roman"/>
          <w:b/>
          <w:bCs/>
          <w:sz w:val="24"/>
        </w:rPr>
        <w:t>productive activity</w:t>
      </w:r>
      <w:r w:rsidRPr="00D62422">
        <w:rPr>
          <w:rFonts w:ascii="Times New Roman" w:hAnsi="Times New Roman"/>
          <w:sz w:val="24"/>
        </w:rPr>
        <w:t xml:space="preserve"> (vineyard, orchards and other agricultural uses).  </w:t>
      </w:r>
      <w:r w:rsidRPr="00D62422">
        <w:rPr>
          <w:rFonts w:ascii="Times New Roman" w:hAnsi="Times New Roman"/>
          <w:b/>
          <w:bCs/>
          <w:sz w:val="24"/>
        </w:rPr>
        <w:t>The conformation of the parcels and the presence of the built fund</w:t>
      </w:r>
      <w:r w:rsidRPr="00D62422">
        <w:rPr>
          <w:rFonts w:ascii="Times New Roman" w:hAnsi="Times New Roman"/>
          <w:sz w:val="24"/>
        </w:rPr>
        <w:t xml:space="preserve"> are variable at the end of the 19th century. In the studied area: between the two plans, the disappearance of some structure fragments is observed, the appearance of new parcels, mergers of parcels or dismemberments. </w:t>
      </w:r>
      <w:r w:rsidRPr="00D62422">
        <w:rPr>
          <w:rFonts w:ascii="Times New Roman" w:hAnsi="Times New Roman"/>
          <w:b/>
          <w:bCs/>
          <w:sz w:val="24"/>
        </w:rPr>
        <w:t>The predominant construction method</w:t>
      </w:r>
      <w:r w:rsidRPr="00D62422">
        <w:rPr>
          <w:rFonts w:ascii="Times New Roman" w:hAnsi="Times New Roman"/>
          <w:sz w:val="24"/>
        </w:rPr>
        <w:t xml:space="preserve"> is the isolated one in this period, with constructions arranged on the alignment.</w:t>
      </w:r>
    </w:p>
    <w:p w:rsidR="00795CE8" w:rsidRPr="00D62422" w:rsidRDefault="00795CE8" w:rsidP="00795CE8">
      <w:pPr>
        <w:jc w:val="both"/>
        <w:rPr>
          <w:rFonts w:ascii="Times New Roman" w:hAnsi="Times New Roman" w:cs="Times New Roman"/>
          <w:sz w:val="24"/>
          <w:szCs w:val="24"/>
        </w:rPr>
      </w:pPr>
      <w:r w:rsidRPr="00D62422">
        <w:rPr>
          <w:rFonts w:ascii="Times New Roman" w:hAnsi="Times New Roman"/>
          <w:b/>
          <w:bCs/>
          <w:sz w:val="24"/>
        </w:rPr>
        <w:t xml:space="preserve">The major street network does not undergo major changes </w:t>
      </w:r>
      <w:r w:rsidRPr="00D62422">
        <w:rPr>
          <w:rFonts w:ascii="Times New Roman" w:hAnsi="Times New Roman"/>
          <w:sz w:val="24"/>
        </w:rPr>
        <w:t xml:space="preserve">in this period between 1847 and 1871.  In 1847 the sinuosity of the street layout generates </w:t>
      </w:r>
      <w:r w:rsidRPr="00D62422">
        <w:rPr>
          <w:rFonts w:ascii="Times New Roman" w:hAnsi="Times New Roman"/>
          <w:b/>
          <w:bCs/>
          <w:sz w:val="24"/>
        </w:rPr>
        <w:t>open public spaces</w:t>
      </w:r>
      <w:r w:rsidRPr="00D62422">
        <w:rPr>
          <w:rFonts w:ascii="Times New Roman" w:hAnsi="Times New Roman"/>
          <w:sz w:val="24"/>
        </w:rPr>
        <w:t xml:space="preserve">, intended for fountains and wells, squares or productive activities (lime pits, sand pits, etc.). To the north of the plot, the presence of a sand pit, a fountain </w:t>
      </w:r>
      <w:proofErr w:type="spellStart"/>
      <w:r w:rsidRPr="00D62422">
        <w:rPr>
          <w:rFonts w:ascii="Times New Roman" w:hAnsi="Times New Roman"/>
          <w:sz w:val="24"/>
        </w:rPr>
        <w:t>Putul</w:t>
      </w:r>
      <w:proofErr w:type="spellEnd"/>
      <w:r w:rsidRPr="00D62422">
        <w:rPr>
          <w:rFonts w:ascii="Times New Roman" w:hAnsi="Times New Roman"/>
          <w:sz w:val="24"/>
        </w:rPr>
        <w:t xml:space="preserve"> </w:t>
      </w:r>
      <w:proofErr w:type="spellStart"/>
      <w:r w:rsidRPr="00D62422">
        <w:rPr>
          <w:rFonts w:ascii="Times New Roman" w:hAnsi="Times New Roman"/>
          <w:sz w:val="24"/>
        </w:rPr>
        <w:t>lui</w:t>
      </w:r>
      <w:proofErr w:type="spellEnd"/>
      <w:r w:rsidRPr="00D62422">
        <w:rPr>
          <w:rFonts w:ascii="Times New Roman" w:hAnsi="Times New Roman"/>
          <w:sz w:val="24"/>
        </w:rPr>
        <w:t xml:space="preserve"> </w:t>
      </w:r>
      <w:proofErr w:type="spellStart"/>
      <w:r w:rsidRPr="00D62422">
        <w:rPr>
          <w:rFonts w:ascii="Times New Roman" w:hAnsi="Times New Roman"/>
          <w:sz w:val="24"/>
        </w:rPr>
        <w:t>Manciu</w:t>
      </w:r>
      <w:proofErr w:type="spellEnd"/>
      <w:r w:rsidRPr="00D62422">
        <w:rPr>
          <w:rFonts w:ascii="Times New Roman" w:hAnsi="Times New Roman"/>
          <w:sz w:val="24"/>
        </w:rPr>
        <w:t xml:space="preserve"> and </w:t>
      </w:r>
      <w:proofErr w:type="spellStart"/>
      <w:r w:rsidRPr="00D62422">
        <w:rPr>
          <w:rFonts w:ascii="Times New Roman" w:hAnsi="Times New Roman"/>
          <w:sz w:val="24"/>
        </w:rPr>
        <w:t>Maidan</w:t>
      </w:r>
      <w:proofErr w:type="spellEnd"/>
      <w:r w:rsidRPr="00D62422">
        <w:rPr>
          <w:rFonts w:ascii="Times New Roman" w:hAnsi="Times New Roman"/>
          <w:sz w:val="24"/>
        </w:rPr>
        <w:t xml:space="preserve"> of Dominion square is observed on the current site of the </w:t>
      </w:r>
      <w:proofErr w:type="spellStart"/>
      <w:r w:rsidRPr="00D62422">
        <w:rPr>
          <w:rFonts w:ascii="Times New Roman" w:hAnsi="Times New Roman"/>
          <w:sz w:val="24"/>
        </w:rPr>
        <w:t>Icoanei</w:t>
      </w:r>
      <w:proofErr w:type="spellEnd"/>
      <w:r w:rsidRPr="00D62422">
        <w:rPr>
          <w:rFonts w:ascii="Times New Roman" w:hAnsi="Times New Roman"/>
          <w:sz w:val="24"/>
        </w:rPr>
        <w:t xml:space="preserve"> Garden. These no longer appear after the 1871 mapping. Regarding the </w:t>
      </w:r>
      <w:r w:rsidRPr="00D62422">
        <w:rPr>
          <w:rFonts w:ascii="Times New Roman" w:hAnsi="Times New Roman"/>
          <w:b/>
          <w:bCs/>
          <w:sz w:val="24"/>
        </w:rPr>
        <w:t>hierarchy of the street layout</w:t>
      </w:r>
      <w:r w:rsidRPr="00D62422">
        <w:rPr>
          <w:rFonts w:ascii="Times New Roman" w:hAnsi="Times New Roman"/>
          <w:sz w:val="24"/>
        </w:rPr>
        <w:t xml:space="preserve">, two arteries of increased importance can be distinguished on both planes, which intersect in the </w:t>
      </w:r>
      <w:proofErr w:type="spellStart"/>
      <w:r w:rsidRPr="00D62422">
        <w:rPr>
          <w:rFonts w:ascii="Times New Roman" w:hAnsi="Times New Roman"/>
          <w:i/>
          <w:iCs/>
          <w:sz w:val="24"/>
        </w:rPr>
        <w:t>Maidan</w:t>
      </w:r>
      <w:proofErr w:type="spellEnd"/>
      <w:r w:rsidRPr="00D62422">
        <w:rPr>
          <w:rFonts w:ascii="Times New Roman" w:hAnsi="Times New Roman"/>
          <w:sz w:val="24"/>
        </w:rPr>
        <w:t xml:space="preserve"> area. The two run parallel to the north: the road from the west. </w:t>
      </w:r>
      <w:proofErr w:type="spellStart"/>
      <w:r w:rsidRPr="00D62422">
        <w:rPr>
          <w:rFonts w:ascii="Times New Roman" w:hAnsi="Times New Roman"/>
          <w:sz w:val="24"/>
        </w:rPr>
        <w:t>Calea</w:t>
      </w:r>
      <w:proofErr w:type="spellEnd"/>
      <w:r w:rsidRPr="00D62422">
        <w:rPr>
          <w:rFonts w:ascii="Times New Roman" w:hAnsi="Times New Roman"/>
          <w:sz w:val="24"/>
        </w:rPr>
        <w:t xml:space="preserve"> </w:t>
      </w:r>
      <w:proofErr w:type="spellStart"/>
      <w:r w:rsidRPr="00D62422">
        <w:rPr>
          <w:rFonts w:ascii="Times New Roman" w:hAnsi="Times New Roman"/>
          <w:sz w:val="24"/>
        </w:rPr>
        <w:t>Herastraului</w:t>
      </w:r>
      <w:proofErr w:type="spellEnd"/>
      <w:r w:rsidRPr="00D62422">
        <w:rPr>
          <w:rFonts w:ascii="Times New Roman" w:hAnsi="Times New Roman"/>
          <w:sz w:val="24"/>
        </w:rPr>
        <w:t xml:space="preserve"> (</w:t>
      </w:r>
      <w:proofErr w:type="spellStart"/>
      <w:r w:rsidRPr="00D62422">
        <w:rPr>
          <w:rFonts w:ascii="Times New Roman" w:hAnsi="Times New Roman"/>
          <w:sz w:val="24"/>
        </w:rPr>
        <w:t>Calea</w:t>
      </w:r>
      <w:proofErr w:type="spellEnd"/>
      <w:r w:rsidRPr="00D62422">
        <w:rPr>
          <w:rFonts w:ascii="Times New Roman" w:hAnsi="Times New Roman"/>
          <w:sz w:val="24"/>
        </w:rPr>
        <w:t xml:space="preserve"> </w:t>
      </w:r>
      <w:proofErr w:type="spellStart"/>
      <w:r w:rsidRPr="00D62422">
        <w:rPr>
          <w:rFonts w:ascii="Times New Roman" w:hAnsi="Times New Roman"/>
          <w:sz w:val="24"/>
        </w:rPr>
        <w:t>Dorobanti</w:t>
      </w:r>
      <w:proofErr w:type="spellEnd"/>
      <w:r w:rsidRPr="00D62422">
        <w:rPr>
          <w:rFonts w:ascii="Times New Roman" w:hAnsi="Times New Roman"/>
          <w:sz w:val="24"/>
        </w:rPr>
        <w:t xml:space="preserve">) has a greater "weight" at the urban level, since it leads to the exit from the city, to the </w:t>
      </w:r>
      <w:proofErr w:type="spellStart"/>
      <w:r w:rsidRPr="00D62422">
        <w:rPr>
          <w:rFonts w:ascii="Times New Roman" w:hAnsi="Times New Roman"/>
          <w:sz w:val="24"/>
        </w:rPr>
        <w:t>Herăstrău</w:t>
      </w:r>
      <w:proofErr w:type="spellEnd"/>
      <w:r w:rsidRPr="00D62422">
        <w:rPr>
          <w:rFonts w:ascii="Times New Roman" w:hAnsi="Times New Roman"/>
          <w:sz w:val="24"/>
        </w:rPr>
        <w:t xml:space="preserve"> Barrier, and the eastern one is </w:t>
      </w:r>
      <w:proofErr w:type="spellStart"/>
      <w:r w:rsidRPr="00D62422">
        <w:rPr>
          <w:rFonts w:ascii="Times New Roman" w:hAnsi="Times New Roman"/>
          <w:b/>
          <w:bCs/>
          <w:sz w:val="24"/>
        </w:rPr>
        <w:t>Polonă</w:t>
      </w:r>
      <w:proofErr w:type="spellEnd"/>
      <w:r w:rsidRPr="00D62422">
        <w:rPr>
          <w:rFonts w:ascii="Times New Roman" w:hAnsi="Times New Roman"/>
          <w:b/>
          <w:bCs/>
          <w:sz w:val="24"/>
        </w:rPr>
        <w:t xml:space="preserve"> Street</w:t>
      </w:r>
      <w:r w:rsidRPr="00D62422">
        <w:rPr>
          <w:rFonts w:ascii="Times New Roman" w:hAnsi="Times New Roman"/>
          <w:sz w:val="24"/>
        </w:rPr>
        <w:t>, also of particular importance due to its size.</w:t>
      </w:r>
    </w:p>
    <w:p w:rsidR="00795CE8" w:rsidRPr="00D62422" w:rsidRDefault="00ED77BD" w:rsidP="00795CE8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D62422">
        <w:rPr>
          <w:rFonts w:ascii="Times New Roman" w:hAnsi="Times New Roman"/>
          <w:b/>
          <w:sz w:val="24"/>
        </w:rPr>
        <w:t xml:space="preserve">The land on which the University House is currently located was composed in 1847 of numerous plots, some of them populated with buildings (towards </w:t>
      </w:r>
      <w:proofErr w:type="spellStart"/>
      <w:r w:rsidRPr="00D62422">
        <w:rPr>
          <w:rFonts w:ascii="Times New Roman" w:hAnsi="Times New Roman"/>
          <w:b/>
          <w:sz w:val="24"/>
        </w:rPr>
        <w:t>Dionisie</w:t>
      </w:r>
      <w:proofErr w:type="spellEnd"/>
      <w:r w:rsidRPr="00D62422">
        <w:rPr>
          <w:rFonts w:ascii="Times New Roman" w:hAnsi="Times New Roman"/>
          <w:b/>
          <w:sz w:val="24"/>
        </w:rPr>
        <w:t xml:space="preserve"> </w:t>
      </w:r>
      <w:proofErr w:type="spellStart"/>
      <w:r w:rsidRPr="00D62422">
        <w:rPr>
          <w:rFonts w:ascii="Times New Roman" w:hAnsi="Times New Roman"/>
          <w:b/>
          <w:sz w:val="24"/>
        </w:rPr>
        <w:t>Lupu</w:t>
      </w:r>
      <w:proofErr w:type="spellEnd"/>
      <w:r w:rsidRPr="00D62422">
        <w:rPr>
          <w:rFonts w:ascii="Times New Roman" w:hAnsi="Times New Roman"/>
          <w:b/>
          <w:sz w:val="24"/>
        </w:rPr>
        <w:t xml:space="preserve"> Street), and others occupied by orchards (towards </w:t>
      </w:r>
      <w:proofErr w:type="spellStart"/>
      <w:r w:rsidRPr="00D62422">
        <w:rPr>
          <w:rFonts w:ascii="Times New Roman" w:hAnsi="Times New Roman"/>
          <w:b/>
          <w:sz w:val="24"/>
        </w:rPr>
        <w:t>Pictor</w:t>
      </w:r>
      <w:proofErr w:type="spellEnd"/>
      <w:r w:rsidRPr="00D62422">
        <w:rPr>
          <w:rFonts w:ascii="Times New Roman" w:hAnsi="Times New Roman"/>
          <w:b/>
          <w:sz w:val="24"/>
        </w:rPr>
        <w:t xml:space="preserve"> Arthur Verona and Jean Louis Calderon streets) - </w:t>
      </w:r>
      <w:proofErr w:type="spellStart"/>
      <w:r w:rsidRPr="00D62422">
        <w:rPr>
          <w:rFonts w:ascii="Times New Roman" w:hAnsi="Times New Roman"/>
          <w:b/>
          <w:i/>
          <w:iCs/>
          <w:sz w:val="24"/>
        </w:rPr>
        <w:t>Locul</w:t>
      </w:r>
      <w:proofErr w:type="spellEnd"/>
      <w:r w:rsidRPr="00D62422">
        <w:rPr>
          <w:rFonts w:ascii="Times New Roman" w:hAnsi="Times New Roman"/>
          <w:b/>
          <w:i/>
          <w:iCs/>
          <w:sz w:val="24"/>
        </w:rPr>
        <w:t xml:space="preserve"> </w:t>
      </w:r>
      <w:proofErr w:type="spellStart"/>
      <w:r w:rsidRPr="00D62422">
        <w:rPr>
          <w:rFonts w:ascii="Times New Roman" w:hAnsi="Times New Roman"/>
          <w:b/>
          <w:i/>
          <w:iCs/>
          <w:sz w:val="24"/>
        </w:rPr>
        <w:t>Logofătului</w:t>
      </w:r>
      <w:proofErr w:type="spellEnd"/>
      <w:r w:rsidRPr="00D62422">
        <w:rPr>
          <w:rFonts w:ascii="Times New Roman" w:hAnsi="Times New Roman"/>
          <w:b/>
          <w:i/>
          <w:iCs/>
          <w:sz w:val="24"/>
        </w:rPr>
        <w:t xml:space="preserve"> Gheorghe, </w:t>
      </w:r>
      <w:proofErr w:type="spellStart"/>
      <w:r w:rsidRPr="00D62422">
        <w:rPr>
          <w:rFonts w:ascii="Times New Roman" w:hAnsi="Times New Roman"/>
          <w:b/>
          <w:i/>
          <w:iCs/>
          <w:sz w:val="24"/>
        </w:rPr>
        <w:t>Cocoana</w:t>
      </w:r>
      <w:proofErr w:type="spellEnd"/>
      <w:r w:rsidRPr="00D62422">
        <w:rPr>
          <w:rFonts w:ascii="Times New Roman" w:hAnsi="Times New Roman"/>
          <w:b/>
          <w:i/>
          <w:iCs/>
          <w:sz w:val="24"/>
        </w:rPr>
        <w:t xml:space="preserve"> </w:t>
      </w:r>
      <w:proofErr w:type="spellStart"/>
      <w:r w:rsidRPr="00D62422">
        <w:rPr>
          <w:rFonts w:ascii="Times New Roman" w:hAnsi="Times New Roman"/>
          <w:b/>
          <w:i/>
          <w:iCs/>
          <w:sz w:val="24"/>
        </w:rPr>
        <w:t>Elenca</w:t>
      </w:r>
      <w:proofErr w:type="spellEnd"/>
      <w:r w:rsidRPr="00D62422">
        <w:rPr>
          <w:rFonts w:ascii="Times New Roman" w:hAnsi="Times New Roman"/>
          <w:b/>
          <w:sz w:val="24"/>
        </w:rPr>
        <w:t xml:space="preserve">. The </w:t>
      </w:r>
      <w:proofErr w:type="spellStart"/>
      <w:r w:rsidRPr="00D62422">
        <w:rPr>
          <w:rFonts w:ascii="Times New Roman" w:hAnsi="Times New Roman"/>
          <w:b/>
          <w:sz w:val="24"/>
        </w:rPr>
        <w:t>Librecht</w:t>
      </w:r>
      <w:proofErr w:type="spellEnd"/>
      <w:r w:rsidRPr="00D62422">
        <w:rPr>
          <w:rFonts w:ascii="Times New Roman" w:hAnsi="Times New Roman"/>
          <w:b/>
          <w:sz w:val="24"/>
        </w:rPr>
        <w:t xml:space="preserve"> - </w:t>
      </w:r>
      <w:proofErr w:type="spellStart"/>
      <w:r w:rsidRPr="00D62422">
        <w:rPr>
          <w:rFonts w:ascii="Times New Roman" w:hAnsi="Times New Roman"/>
          <w:b/>
          <w:sz w:val="24"/>
        </w:rPr>
        <w:t>Filipescu</w:t>
      </w:r>
      <w:proofErr w:type="spellEnd"/>
      <w:r w:rsidRPr="00D62422">
        <w:rPr>
          <w:rFonts w:ascii="Times New Roman" w:hAnsi="Times New Roman"/>
          <w:b/>
          <w:sz w:val="24"/>
        </w:rPr>
        <w:t xml:space="preserve"> House was built between 1846 and 1871, in 1860.  The </w:t>
      </w:r>
      <w:proofErr w:type="spellStart"/>
      <w:r w:rsidRPr="00D62422">
        <w:rPr>
          <w:rFonts w:ascii="Times New Roman" w:hAnsi="Times New Roman"/>
          <w:b/>
          <w:sz w:val="24"/>
        </w:rPr>
        <w:t>Pappasoglu</w:t>
      </w:r>
      <w:proofErr w:type="spellEnd"/>
      <w:r w:rsidRPr="00D62422">
        <w:rPr>
          <w:rFonts w:ascii="Times New Roman" w:hAnsi="Times New Roman"/>
          <w:b/>
          <w:sz w:val="24"/>
        </w:rPr>
        <w:t xml:space="preserve"> plan maps the new construction, oriented towards </w:t>
      </w:r>
      <w:proofErr w:type="spellStart"/>
      <w:r w:rsidRPr="00D62422">
        <w:rPr>
          <w:rFonts w:ascii="Times New Roman" w:hAnsi="Times New Roman"/>
          <w:b/>
          <w:sz w:val="24"/>
        </w:rPr>
        <w:t>Dionisie</w:t>
      </w:r>
      <w:proofErr w:type="spellEnd"/>
      <w:r w:rsidRPr="00D62422">
        <w:rPr>
          <w:rFonts w:ascii="Times New Roman" w:hAnsi="Times New Roman"/>
          <w:b/>
          <w:sz w:val="24"/>
        </w:rPr>
        <w:t xml:space="preserve"> </w:t>
      </w:r>
      <w:proofErr w:type="spellStart"/>
      <w:r w:rsidRPr="00D62422">
        <w:rPr>
          <w:rFonts w:ascii="Times New Roman" w:hAnsi="Times New Roman"/>
          <w:b/>
          <w:sz w:val="24"/>
        </w:rPr>
        <w:t>Lupu</w:t>
      </w:r>
      <w:proofErr w:type="spellEnd"/>
      <w:r w:rsidRPr="00D62422">
        <w:rPr>
          <w:rFonts w:ascii="Times New Roman" w:hAnsi="Times New Roman"/>
          <w:b/>
          <w:sz w:val="24"/>
        </w:rPr>
        <w:t xml:space="preserve"> Street, and arranged on a plot of land resulting from the merging of several plots. The surface of the land in 1871 represents half of its current footprint.</w:t>
      </w:r>
    </w:p>
    <w:p w:rsidR="00795CE8" w:rsidRPr="00D62422" w:rsidRDefault="000B29FA" w:rsidP="00795CE8">
      <w:pPr>
        <w:jc w:val="both"/>
        <w:rPr>
          <w:rFonts w:ascii="Times New Roman" w:hAnsi="Times New Roman" w:cs="Times New Roman"/>
          <w:b/>
          <w:color w:val="FFFFFF" w:themeColor="background1"/>
          <w:sz w:val="24"/>
          <w:szCs w:val="24"/>
        </w:rPr>
      </w:pPr>
      <w:r w:rsidRPr="00D62422">
        <w:rPr>
          <w:rFonts w:ascii="Times New Roman" w:hAnsi="Times New Roman"/>
          <w:b/>
          <w:color w:val="FFFFFF" w:themeColor="background1"/>
          <w:sz w:val="24"/>
          <w:highlight w:val="darkGreen"/>
        </w:rPr>
        <w:t xml:space="preserve">The historical evolution of the urban structure </w:t>
      </w:r>
      <w:proofErr w:type="gramStart"/>
      <w:r w:rsidRPr="00D62422">
        <w:rPr>
          <w:rFonts w:ascii="Times New Roman" w:hAnsi="Times New Roman"/>
          <w:b/>
          <w:color w:val="FFFFFF" w:themeColor="background1"/>
          <w:sz w:val="24"/>
          <w:highlight w:val="darkGreen"/>
        </w:rPr>
        <w:t>between 1871-1911</w:t>
      </w:r>
      <w:proofErr w:type="gramEnd"/>
    </w:p>
    <w:p w:rsidR="00795CE8" w:rsidRPr="00D62422" w:rsidRDefault="00795CE8" w:rsidP="00795CE8">
      <w:pPr>
        <w:jc w:val="both"/>
        <w:rPr>
          <w:rFonts w:ascii="Times New Roman" w:hAnsi="Times New Roman" w:cs="Times New Roman"/>
          <w:sz w:val="24"/>
          <w:szCs w:val="24"/>
        </w:rPr>
      </w:pPr>
      <w:r w:rsidRPr="00D62422">
        <w:rPr>
          <w:rFonts w:ascii="Times New Roman" w:hAnsi="Times New Roman"/>
          <w:sz w:val="24"/>
        </w:rPr>
        <w:t xml:space="preserve"> (1871, </w:t>
      </w:r>
      <w:proofErr w:type="spellStart"/>
      <w:r w:rsidRPr="00D62422">
        <w:rPr>
          <w:rFonts w:ascii="Times New Roman" w:hAnsi="Times New Roman"/>
          <w:sz w:val="24"/>
        </w:rPr>
        <w:t>Pappasoglu</w:t>
      </w:r>
      <w:proofErr w:type="spellEnd"/>
      <w:r w:rsidRPr="00D62422">
        <w:rPr>
          <w:rFonts w:ascii="Times New Roman" w:hAnsi="Times New Roman"/>
          <w:sz w:val="24"/>
        </w:rPr>
        <w:t xml:space="preserve"> Plan -1911, Army Geographical Institute Map)</w:t>
      </w:r>
    </w:p>
    <w:p w:rsidR="00795CE8" w:rsidRPr="00D62422" w:rsidRDefault="000B29FA" w:rsidP="00795CE8">
      <w:pPr>
        <w:jc w:val="both"/>
        <w:rPr>
          <w:rFonts w:ascii="Times New Roman" w:hAnsi="Times New Roman" w:cs="Times New Roman"/>
          <w:sz w:val="24"/>
          <w:szCs w:val="24"/>
        </w:rPr>
      </w:pPr>
      <w:r w:rsidRPr="00D62422">
        <w:rPr>
          <w:rFonts w:ascii="Times New Roman" w:hAnsi="Times New Roman"/>
          <w:sz w:val="24"/>
        </w:rPr>
        <w:lastRenderedPageBreak/>
        <w:t xml:space="preserve">During the 1871-1911 </w:t>
      </w:r>
      <w:proofErr w:type="gramStart"/>
      <w:r w:rsidRPr="00D62422">
        <w:rPr>
          <w:rFonts w:ascii="Times New Roman" w:hAnsi="Times New Roman"/>
          <w:sz w:val="24"/>
        </w:rPr>
        <w:t>period</w:t>
      </w:r>
      <w:proofErr w:type="gramEnd"/>
      <w:r w:rsidRPr="00D62422">
        <w:rPr>
          <w:rFonts w:ascii="Times New Roman" w:hAnsi="Times New Roman"/>
          <w:sz w:val="24"/>
        </w:rPr>
        <w:t xml:space="preserve">, the spontaneous character of the urban structure in the </w:t>
      </w:r>
      <w:proofErr w:type="spellStart"/>
      <w:r w:rsidRPr="00D62422">
        <w:rPr>
          <w:rFonts w:ascii="Times New Roman" w:hAnsi="Times New Roman"/>
          <w:sz w:val="24"/>
        </w:rPr>
        <w:t>Icoanei-Ioanid</w:t>
      </w:r>
      <w:proofErr w:type="spellEnd"/>
      <w:r w:rsidRPr="00D62422">
        <w:rPr>
          <w:rFonts w:ascii="Times New Roman" w:hAnsi="Times New Roman"/>
          <w:sz w:val="24"/>
        </w:rPr>
        <w:t xml:space="preserve"> area was gradually improved through </w:t>
      </w:r>
      <w:r w:rsidRPr="00D62422">
        <w:rPr>
          <w:rFonts w:ascii="Times New Roman" w:hAnsi="Times New Roman"/>
          <w:b/>
          <w:bCs/>
          <w:sz w:val="24"/>
        </w:rPr>
        <w:t>urban planning interventions</w:t>
      </w:r>
      <w:r w:rsidRPr="00D62422">
        <w:rPr>
          <w:rFonts w:ascii="Times New Roman" w:hAnsi="Times New Roman"/>
          <w:sz w:val="24"/>
        </w:rPr>
        <w:t xml:space="preserve"> such as:</w:t>
      </w:r>
    </w:p>
    <w:p w:rsidR="00795CE8" w:rsidRPr="00D62422" w:rsidRDefault="000B29FA" w:rsidP="00795CE8">
      <w:pPr>
        <w:jc w:val="both"/>
        <w:rPr>
          <w:rFonts w:ascii="Times New Roman" w:hAnsi="Times New Roman" w:cs="Times New Roman"/>
          <w:sz w:val="24"/>
          <w:szCs w:val="24"/>
        </w:rPr>
      </w:pPr>
      <w:r w:rsidRPr="00D62422">
        <w:rPr>
          <w:rFonts w:ascii="Times New Roman" w:hAnsi="Times New Roman"/>
          <w:sz w:val="24"/>
        </w:rPr>
        <w:t xml:space="preserve">• </w:t>
      </w:r>
      <w:r w:rsidRPr="00D62422">
        <w:rPr>
          <w:rFonts w:ascii="Times New Roman" w:hAnsi="Times New Roman"/>
          <w:b/>
          <w:bCs/>
          <w:sz w:val="24"/>
        </w:rPr>
        <w:t>correcting the alignment and route of the streets</w:t>
      </w:r>
      <w:r w:rsidRPr="00D62422">
        <w:rPr>
          <w:rFonts w:ascii="Times New Roman" w:hAnsi="Times New Roman"/>
          <w:sz w:val="24"/>
        </w:rPr>
        <w:t xml:space="preserve"> by imposing withdrawals of the built stock, through expropriation procedures - </w:t>
      </w:r>
      <w:proofErr w:type="spellStart"/>
      <w:r w:rsidRPr="00D62422">
        <w:rPr>
          <w:rFonts w:ascii="Times New Roman" w:hAnsi="Times New Roman"/>
          <w:sz w:val="24"/>
        </w:rPr>
        <w:t>Armasului</w:t>
      </w:r>
      <w:proofErr w:type="spellEnd"/>
      <w:r w:rsidRPr="00D62422">
        <w:rPr>
          <w:rFonts w:ascii="Times New Roman" w:hAnsi="Times New Roman"/>
          <w:sz w:val="24"/>
        </w:rPr>
        <w:t xml:space="preserve"> Street (General </w:t>
      </w:r>
      <w:proofErr w:type="spellStart"/>
      <w:r w:rsidRPr="00D62422">
        <w:rPr>
          <w:rFonts w:ascii="Times New Roman" w:hAnsi="Times New Roman"/>
          <w:sz w:val="24"/>
        </w:rPr>
        <w:t>Eremia</w:t>
      </w:r>
      <w:proofErr w:type="spellEnd"/>
      <w:r w:rsidRPr="00D62422">
        <w:rPr>
          <w:rFonts w:ascii="Times New Roman" w:hAnsi="Times New Roman"/>
          <w:sz w:val="24"/>
        </w:rPr>
        <w:t xml:space="preserve"> </w:t>
      </w:r>
      <w:proofErr w:type="spellStart"/>
      <w:r w:rsidRPr="00D62422">
        <w:rPr>
          <w:rFonts w:ascii="Times New Roman" w:hAnsi="Times New Roman"/>
          <w:sz w:val="24"/>
        </w:rPr>
        <w:t>Grigorescu</w:t>
      </w:r>
      <w:proofErr w:type="spellEnd"/>
      <w:r w:rsidRPr="00D62422">
        <w:rPr>
          <w:rFonts w:ascii="Times New Roman" w:hAnsi="Times New Roman"/>
          <w:sz w:val="24"/>
        </w:rPr>
        <w:t xml:space="preserve"> Street), </w:t>
      </w:r>
      <w:proofErr w:type="spellStart"/>
      <w:r w:rsidRPr="00D62422">
        <w:rPr>
          <w:rFonts w:ascii="Times New Roman" w:hAnsi="Times New Roman"/>
          <w:i/>
          <w:iCs/>
          <w:sz w:val="24"/>
        </w:rPr>
        <w:t>Clementei</w:t>
      </w:r>
      <w:proofErr w:type="spellEnd"/>
      <w:r w:rsidRPr="00D62422">
        <w:rPr>
          <w:rFonts w:ascii="Times New Roman" w:hAnsi="Times New Roman"/>
          <w:i/>
          <w:iCs/>
          <w:sz w:val="24"/>
        </w:rPr>
        <w:t xml:space="preserve"> Street</w:t>
      </w:r>
      <w:r w:rsidRPr="00D62422">
        <w:rPr>
          <w:rFonts w:ascii="Times New Roman" w:hAnsi="Times New Roman"/>
          <w:sz w:val="24"/>
        </w:rPr>
        <w:t xml:space="preserve"> (C.A. </w:t>
      </w:r>
      <w:proofErr w:type="spellStart"/>
      <w:r w:rsidRPr="00D62422">
        <w:rPr>
          <w:rFonts w:ascii="Times New Roman" w:hAnsi="Times New Roman"/>
          <w:sz w:val="24"/>
        </w:rPr>
        <w:t>Rosetti</w:t>
      </w:r>
      <w:proofErr w:type="spellEnd"/>
      <w:r w:rsidRPr="00D62422">
        <w:rPr>
          <w:rFonts w:ascii="Times New Roman" w:hAnsi="Times New Roman"/>
          <w:sz w:val="24"/>
        </w:rPr>
        <w:t xml:space="preserve"> Street), the </w:t>
      </w:r>
      <w:proofErr w:type="spellStart"/>
      <w:r w:rsidRPr="00D62422">
        <w:rPr>
          <w:rFonts w:ascii="Times New Roman" w:hAnsi="Times New Roman"/>
          <w:sz w:val="24"/>
        </w:rPr>
        <w:t>parceling</w:t>
      </w:r>
      <w:proofErr w:type="spellEnd"/>
      <w:r w:rsidRPr="00D62422">
        <w:rPr>
          <w:rFonts w:ascii="Times New Roman" w:hAnsi="Times New Roman"/>
          <w:sz w:val="24"/>
        </w:rPr>
        <w:t xml:space="preserve"> of the western part of </w:t>
      </w:r>
      <w:proofErr w:type="spellStart"/>
      <w:r w:rsidRPr="00D62422">
        <w:rPr>
          <w:rFonts w:ascii="Times New Roman" w:hAnsi="Times New Roman"/>
          <w:sz w:val="24"/>
        </w:rPr>
        <w:t>Icoanei</w:t>
      </w:r>
      <w:proofErr w:type="spellEnd"/>
      <w:r w:rsidRPr="00D62422">
        <w:rPr>
          <w:rFonts w:ascii="Times New Roman" w:hAnsi="Times New Roman"/>
          <w:sz w:val="24"/>
        </w:rPr>
        <w:t xml:space="preserve"> Park and the rest of the plots in the study area:</w:t>
      </w:r>
    </w:p>
    <w:p w:rsidR="00795CE8" w:rsidRPr="00D62422" w:rsidRDefault="000B29FA" w:rsidP="00795CE8">
      <w:pPr>
        <w:jc w:val="both"/>
        <w:rPr>
          <w:rFonts w:ascii="Times New Roman" w:hAnsi="Times New Roman" w:cs="Times New Roman"/>
          <w:sz w:val="24"/>
          <w:szCs w:val="24"/>
        </w:rPr>
      </w:pPr>
      <w:r w:rsidRPr="00D62422">
        <w:rPr>
          <w:rFonts w:ascii="Times New Roman" w:hAnsi="Times New Roman"/>
          <w:sz w:val="24"/>
        </w:rPr>
        <w:t xml:space="preserve">• </w:t>
      </w:r>
      <w:r w:rsidRPr="00D62422">
        <w:rPr>
          <w:rFonts w:ascii="Times New Roman" w:hAnsi="Times New Roman"/>
          <w:b/>
          <w:bCs/>
          <w:sz w:val="24"/>
        </w:rPr>
        <w:t>construction of new traffic arteries and public squares</w:t>
      </w:r>
      <w:r w:rsidRPr="00D62422">
        <w:rPr>
          <w:rFonts w:ascii="Times New Roman" w:hAnsi="Times New Roman"/>
          <w:sz w:val="24"/>
        </w:rPr>
        <w:t xml:space="preserve"> </w:t>
      </w:r>
      <w:proofErr w:type="spellStart"/>
      <w:r w:rsidRPr="00D62422">
        <w:rPr>
          <w:rFonts w:ascii="Times New Roman" w:hAnsi="Times New Roman"/>
          <w:i/>
          <w:iCs/>
          <w:sz w:val="24"/>
        </w:rPr>
        <w:t>Romana</w:t>
      </w:r>
      <w:proofErr w:type="spellEnd"/>
      <w:r w:rsidRPr="00D62422">
        <w:rPr>
          <w:rFonts w:ascii="Times New Roman" w:hAnsi="Times New Roman"/>
          <w:i/>
          <w:iCs/>
          <w:sz w:val="24"/>
        </w:rPr>
        <w:t xml:space="preserve"> Street</w:t>
      </w:r>
      <w:r w:rsidRPr="00D62422">
        <w:rPr>
          <w:rFonts w:ascii="Times New Roman" w:hAnsi="Times New Roman"/>
          <w:sz w:val="24"/>
        </w:rPr>
        <w:t xml:space="preserve"> (Dacia Boulevard), </w:t>
      </w:r>
      <w:proofErr w:type="spellStart"/>
      <w:r w:rsidRPr="00D62422">
        <w:rPr>
          <w:rFonts w:ascii="Times New Roman" w:hAnsi="Times New Roman"/>
          <w:sz w:val="24"/>
        </w:rPr>
        <w:t>Romana</w:t>
      </w:r>
      <w:proofErr w:type="spellEnd"/>
      <w:r w:rsidRPr="00D62422">
        <w:rPr>
          <w:rFonts w:ascii="Times New Roman" w:hAnsi="Times New Roman"/>
          <w:sz w:val="24"/>
        </w:rPr>
        <w:t xml:space="preserve"> Square,  </w:t>
      </w:r>
      <w:proofErr w:type="spellStart"/>
      <w:r w:rsidRPr="00D62422">
        <w:rPr>
          <w:rFonts w:ascii="Times New Roman" w:hAnsi="Times New Roman"/>
          <w:sz w:val="24"/>
        </w:rPr>
        <w:t>Scoalei</w:t>
      </w:r>
      <w:proofErr w:type="spellEnd"/>
      <w:r w:rsidRPr="00D62422">
        <w:rPr>
          <w:rFonts w:ascii="Times New Roman" w:hAnsi="Times New Roman"/>
          <w:sz w:val="24"/>
        </w:rPr>
        <w:t xml:space="preserve"> Street, </w:t>
      </w:r>
      <w:proofErr w:type="spellStart"/>
      <w:r w:rsidRPr="00D62422">
        <w:rPr>
          <w:rFonts w:ascii="Times New Roman" w:hAnsi="Times New Roman"/>
          <w:i/>
          <w:iCs/>
          <w:sz w:val="24"/>
        </w:rPr>
        <w:t>Dorobantilor</w:t>
      </w:r>
      <w:proofErr w:type="spellEnd"/>
      <w:r w:rsidRPr="00D62422">
        <w:rPr>
          <w:rFonts w:ascii="Times New Roman" w:hAnsi="Times New Roman"/>
          <w:i/>
          <w:iCs/>
          <w:sz w:val="24"/>
        </w:rPr>
        <w:t xml:space="preserve"> Square</w:t>
      </w:r>
      <w:r w:rsidRPr="00D62422">
        <w:rPr>
          <w:rFonts w:ascii="Times New Roman" w:hAnsi="Times New Roman"/>
          <w:sz w:val="24"/>
        </w:rPr>
        <w:t xml:space="preserve"> (</w:t>
      </w:r>
      <w:proofErr w:type="spellStart"/>
      <w:r w:rsidRPr="00D62422">
        <w:rPr>
          <w:rFonts w:ascii="Times New Roman" w:hAnsi="Times New Roman"/>
          <w:sz w:val="24"/>
        </w:rPr>
        <w:t>Alexandru</w:t>
      </w:r>
      <w:proofErr w:type="spellEnd"/>
      <w:r w:rsidRPr="00D62422">
        <w:rPr>
          <w:rFonts w:ascii="Times New Roman" w:hAnsi="Times New Roman"/>
          <w:sz w:val="24"/>
        </w:rPr>
        <w:t xml:space="preserve"> </w:t>
      </w:r>
      <w:proofErr w:type="spellStart"/>
      <w:r w:rsidRPr="00D62422">
        <w:rPr>
          <w:rFonts w:ascii="Times New Roman" w:hAnsi="Times New Roman"/>
          <w:sz w:val="24"/>
        </w:rPr>
        <w:t>Lahovary</w:t>
      </w:r>
      <w:proofErr w:type="spellEnd"/>
      <w:r w:rsidRPr="00D62422">
        <w:rPr>
          <w:rFonts w:ascii="Times New Roman" w:hAnsi="Times New Roman"/>
          <w:sz w:val="24"/>
        </w:rPr>
        <w:t xml:space="preserve"> Square):</w:t>
      </w:r>
    </w:p>
    <w:p w:rsidR="00795CE8" w:rsidRPr="00D62422" w:rsidRDefault="000B29FA" w:rsidP="00795CE8">
      <w:pPr>
        <w:jc w:val="both"/>
        <w:rPr>
          <w:rFonts w:ascii="Times New Roman" w:hAnsi="Times New Roman" w:cs="Times New Roman"/>
          <w:sz w:val="24"/>
          <w:szCs w:val="24"/>
        </w:rPr>
      </w:pPr>
      <w:r w:rsidRPr="00D62422">
        <w:rPr>
          <w:rFonts w:ascii="Times New Roman" w:hAnsi="Times New Roman"/>
          <w:sz w:val="24"/>
        </w:rPr>
        <w:t xml:space="preserve">• construction of new public facilities - the </w:t>
      </w:r>
      <w:proofErr w:type="spellStart"/>
      <w:r w:rsidRPr="00D62422">
        <w:rPr>
          <w:rFonts w:ascii="Times New Roman" w:hAnsi="Times New Roman"/>
          <w:sz w:val="24"/>
        </w:rPr>
        <w:t>Icoanei</w:t>
      </w:r>
      <w:proofErr w:type="spellEnd"/>
      <w:r w:rsidRPr="00D62422">
        <w:rPr>
          <w:rFonts w:ascii="Times New Roman" w:hAnsi="Times New Roman"/>
          <w:sz w:val="24"/>
        </w:rPr>
        <w:t xml:space="preserve"> Garden, squares planted at the intersections of streets such as </w:t>
      </w:r>
      <w:proofErr w:type="spellStart"/>
      <w:r w:rsidRPr="00D62422">
        <w:rPr>
          <w:rFonts w:ascii="Times New Roman" w:hAnsi="Times New Roman"/>
          <w:i/>
          <w:iCs/>
          <w:sz w:val="24"/>
        </w:rPr>
        <w:t>Columb</w:t>
      </w:r>
      <w:proofErr w:type="spellEnd"/>
      <w:r w:rsidRPr="00D62422">
        <w:rPr>
          <w:rFonts w:ascii="Times New Roman" w:hAnsi="Times New Roman"/>
          <w:sz w:val="24"/>
        </w:rPr>
        <w:t xml:space="preserve"> with </w:t>
      </w:r>
      <w:proofErr w:type="spellStart"/>
      <w:r w:rsidRPr="00D62422">
        <w:rPr>
          <w:rFonts w:ascii="Times New Roman" w:hAnsi="Times New Roman"/>
          <w:i/>
          <w:iCs/>
          <w:sz w:val="24"/>
        </w:rPr>
        <w:t>Memoriei</w:t>
      </w:r>
      <w:proofErr w:type="spellEnd"/>
      <w:r w:rsidRPr="00D62422">
        <w:rPr>
          <w:rFonts w:ascii="Times New Roman" w:hAnsi="Times New Roman"/>
          <w:sz w:val="24"/>
        </w:rPr>
        <w:t xml:space="preserve"> (Anglican Church Square) or </w:t>
      </w:r>
      <w:proofErr w:type="spellStart"/>
      <w:r w:rsidRPr="00D62422">
        <w:rPr>
          <w:rFonts w:ascii="Times New Roman" w:hAnsi="Times New Roman"/>
          <w:i/>
          <w:iCs/>
          <w:sz w:val="24"/>
        </w:rPr>
        <w:t>Dionisie</w:t>
      </w:r>
      <w:proofErr w:type="spellEnd"/>
      <w:r w:rsidRPr="00D62422">
        <w:rPr>
          <w:rFonts w:ascii="Times New Roman" w:hAnsi="Times New Roman"/>
          <w:sz w:val="24"/>
        </w:rPr>
        <w:t xml:space="preserve"> with </w:t>
      </w:r>
      <w:proofErr w:type="spellStart"/>
      <w:r w:rsidRPr="00D62422">
        <w:rPr>
          <w:rFonts w:ascii="Times New Roman" w:hAnsi="Times New Roman"/>
          <w:i/>
          <w:iCs/>
          <w:sz w:val="24"/>
        </w:rPr>
        <w:t>Pitar</w:t>
      </w:r>
      <w:proofErr w:type="spellEnd"/>
      <w:r w:rsidRPr="00D62422">
        <w:rPr>
          <w:rFonts w:ascii="Times New Roman" w:hAnsi="Times New Roman"/>
          <w:i/>
          <w:iCs/>
          <w:sz w:val="24"/>
        </w:rPr>
        <w:t xml:space="preserve"> </w:t>
      </w:r>
      <w:proofErr w:type="spellStart"/>
      <w:r w:rsidRPr="00D62422">
        <w:rPr>
          <w:rFonts w:ascii="Times New Roman" w:hAnsi="Times New Roman"/>
          <w:i/>
          <w:iCs/>
          <w:sz w:val="24"/>
        </w:rPr>
        <w:t>Mosu</w:t>
      </w:r>
      <w:proofErr w:type="spellEnd"/>
      <w:r w:rsidRPr="00D62422">
        <w:rPr>
          <w:rFonts w:ascii="Times New Roman" w:hAnsi="Times New Roman"/>
          <w:sz w:val="24"/>
        </w:rPr>
        <w:t xml:space="preserve"> (</w:t>
      </w:r>
      <w:proofErr w:type="spellStart"/>
      <w:r w:rsidRPr="00D62422">
        <w:rPr>
          <w:rFonts w:ascii="Times New Roman" w:hAnsi="Times New Roman"/>
          <w:sz w:val="24"/>
        </w:rPr>
        <w:t>Fantanii</w:t>
      </w:r>
      <w:proofErr w:type="spellEnd"/>
      <w:r w:rsidRPr="00D62422">
        <w:rPr>
          <w:rFonts w:ascii="Times New Roman" w:hAnsi="Times New Roman"/>
          <w:sz w:val="24"/>
        </w:rPr>
        <w:t xml:space="preserve"> cu </w:t>
      </w:r>
      <w:proofErr w:type="spellStart"/>
      <w:r w:rsidRPr="00D62422">
        <w:rPr>
          <w:rFonts w:ascii="Times New Roman" w:hAnsi="Times New Roman"/>
          <w:sz w:val="24"/>
        </w:rPr>
        <w:t>Copii</w:t>
      </w:r>
      <w:proofErr w:type="spellEnd"/>
      <w:r w:rsidRPr="00D62422">
        <w:rPr>
          <w:rFonts w:ascii="Times New Roman" w:hAnsi="Times New Roman"/>
          <w:sz w:val="24"/>
        </w:rPr>
        <w:t xml:space="preserve"> Square), the </w:t>
      </w:r>
      <w:r w:rsidRPr="00D62422">
        <w:rPr>
          <w:rFonts w:ascii="Times New Roman" w:hAnsi="Times New Roman"/>
          <w:i/>
          <w:iCs/>
          <w:sz w:val="24"/>
        </w:rPr>
        <w:t>Central School for Girls</w:t>
      </w:r>
      <w:r w:rsidRPr="00D62422">
        <w:rPr>
          <w:rFonts w:ascii="Times New Roman" w:hAnsi="Times New Roman"/>
          <w:sz w:val="24"/>
        </w:rPr>
        <w:t xml:space="preserve"> (National College Central School), the School between </w:t>
      </w:r>
      <w:proofErr w:type="spellStart"/>
      <w:r w:rsidRPr="00D62422">
        <w:rPr>
          <w:rFonts w:ascii="Times New Roman" w:hAnsi="Times New Roman"/>
          <w:i/>
          <w:iCs/>
          <w:sz w:val="24"/>
        </w:rPr>
        <w:t>Clementei</w:t>
      </w:r>
      <w:proofErr w:type="spellEnd"/>
      <w:r w:rsidRPr="00D62422">
        <w:rPr>
          <w:rFonts w:ascii="Times New Roman" w:hAnsi="Times New Roman"/>
          <w:i/>
          <w:iCs/>
          <w:sz w:val="24"/>
        </w:rPr>
        <w:t xml:space="preserve"> Street</w:t>
      </w:r>
      <w:r w:rsidRPr="00D62422">
        <w:rPr>
          <w:rFonts w:ascii="Times New Roman" w:hAnsi="Times New Roman"/>
          <w:sz w:val="24"/>
        </w:rPr>
        <w:t xml:space="preserve"> (C.A. </w:t>
      </w:r>
      <w:proofErr w:type="spellStart"/>
      <w:r w:rsidRPr="00D62422">
        <w:rPr>
          <w:rFonts w:ascii="Times New Roman" w:hAnsi="Times New Roman"/>
          <w:sz w:val="24"/>
        </w:rPr>
        <w:t>Rosetti</w:t>
      </w:r>
      <w:proofErr w:type="spellEnd"/>
      <w:r w:rsidRPr="00D62422">
        <w:rPr>
          <w:rFonts w:ascii="Times New Roman" w:hAnsi="Times New Roman"/>
          <w:sz w:val="24"/>
        </w:rPr>
        <w:t xml:space="preserve"> Street) and </w:t>
      </w:r>
      <w:proofErr w:type="spellStart"/>
      <w:r w:rsidRPr="00D62422">
        <w:rPr>
          <w:rFonts w:ascii="Times New Roman" w:hAnsi="Times New Roman"/>
          <w:sz w:val="24"/>
        </w:rPr>
        <w:t>Scoalei</w:t>
      </w:r>
      <w:proofErr w:type="spellEnd"/>
      <w:r w:rsidRPr="00D62422">
        <w:rPr>
          <w:rFonts w:ascii="Times New Roman" w:hAnsi="Times New Roman"/>
          <w:sz w:val="24"/>
        </w:rPr>
        <w:t xml:space="preserve"> Street.</w:t>
      </w:r>
    </w:p>
    <w:p w:rsidR="00795CE8" w:rsidRPr="00D62422" w:rsidRDefault="000B29FA" w:rsidP="00795CE8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D62422">
        <w:rPr>
          <w:rFonts w:ascii="Times New Roman" w:hAnsi="Times New Roman"/>
          <w:b/>
          <w:sz w:val="24"/>
        </w:rPr>
        <w:t xml:space="preserve">As for the </w:t>
      </w:r>
      <w:proofErr w:type="spellStart"/>
      <w:r w:rsidRPr="00D62422">
        <w:rPr>
          <w:rFonts w:ascii="Times New Roman" w:hAnsi="Times New Roman"/>
          <w:b/>
          <w:sz w:val="24"/>
        </w:rPr>
        <w:t>Librechst-Filipescu</w:t>
      </w:r>
      <w:proofErr w:type="spellEnd"/>
      <w:r w:rsidRPr="00D62422">
        <w:rPr>
          <w:rFonts w:ascii="Times New Roman" w:hAnsi="Times New Roman"/>
          <w:b/>
          <w:sz w:val="24"/>
        </w:rPr>
        <w:t xml:space="preserve"> House, the plan from 1895-1899 is the first to present the unified plot, in its contemporary form, following the merging of the existing plots in the mid-19th century.  The plot opens on three sides, to </w:t>
      </w:r>
      <w:proofErr w:type="spellStart"/>
      <w:r w:rsidRPr="00D62422">
        <w:rPr>
          <w:rFonts w:ascii="Times New Roman" w:hAnsi="Times New Roman"/>
          <w:b/>
          <w:i/>
          <w:iCs/>
          <w:sz w:val="24"/>
        </w:rPr>
        <w:t>Dionisie</w:t>
      </w:r>
      <w:proofErr w:type="spellEnd"/>
      <w:r w:rsidRPr="00D62422">
        <w:rPr>
          <w:rFonts w:ascii="Times New Roman" w:hAnsi="Times New Roman"/>
          <w:b/>
          <w:sz w:val="24"/>
        </w:rPr>
        <w:t xml:space="preserve"> - </w:t>
      </w:r>
      <w:proofErr w:type="spellStart"/>
      <w:r w:rsidRPr="00D62422">
        <w:rPr>
          <w:rFonts w:ascii="Times New Roman" w:hAnsi="Times New Roman"/>
          <w:b/>
          <w:sz w:val="24"/>
        </w:rPr>
        <w:t>Dionisie</w:t>
      </w:r>
      <w:proofErr w:type="spellEnd"/>
      <w:r w:rsidRPr="00D62422">
        <w:rPr>
          <w:rFonts w:ascii="Times New Roman" w:hAnsi="Times New Roman"/>
          <w:b/>
          <w:sz w:val="24"/>
        </w:rPr>
        <w:t xml:space="preserve"> </w:t>
      </w:r>
      <w:proofErr w:type="spellStart"/>
      <w:r w:rsidRPr="00D62422">
        <w:rPr>
          <w:rFonts w:ascii="Times New Roman" w:hAnsi="Times New Roman"/>
          <w:b/>
          <w:sz w:val="24"/>
        </w:rPr>
        <w:t>Lupu</w:t>
      </w:r>
      <w:proofErr w:type="spellEnd"/>
      <w:r w:rsidRPr="00D62422">
        <w:rPr>
          <w:rFonts w:ascii="Times New Roman" w:hAnsi="Times New Roman"/>
          <w:b/>
          <w:sz w:val="24"/>
        </w:rPr>
        <w:t xml:space="preserve"> Street (west).  </w:t>
      </w:r>
      <w:proofErr w:type="spellStart"/>
      <w:proofErr w:type="gramStart"/>
      <w:r w:rsidRPr="00D62422">
        <w:rPr>
          <w:rFonts w:ascii="Times New Roman" w:hAnsi="Times New Roman"/>
          <w:b/>
          <w:sz w:val="24"/>
        </w:rPr>
        <w:t>Memoriei</w:t>
      </w:r>
      <w:proofErr w:type="spellEnd"/>
      <w:r w:rsidRPr="00D62422">
        <w:rPr>
          <w:rFonts w:ascii="Times New Roman" w:hAnsi="Times New Roman"/>
          <w:b/>
          <w:sz w:val="24"/>
        </w:rPr>
        <w:t xml:space="preserve"> - </w:t>
      </w:r>
      <w:proofErr w:type="spellStart"/>
      <w:r w:rsidRPr="00D62422">
        <w:rPr>
          <w:rFonts w:ascii="Times New Roman" w:hAnsi="Times New Roman"/>
          <w:b/>
          <w:sz w:val="24"/>
        </w:rPr>
        <w:t>Pictor</w:t>
      </w:r>
      <w:proofErr w:type="spellEnd"/>
      <w:r w:rsidRPr="00D62422">
        <w:rPr>
          <w:rFonts w:ascii="Times New Roman" w:hAnsi="Times New Roman"/>
          <w:b/>
          <w:sz w:val="24"/>
        </w:rPr>
        <w:t xml:space="preserve"> Arthur Verona (north) and </w:t>
      </w:r>
      <w:proofErr w:type="spellStart"/>
      <w:r w:rsidRPr="00D62422">
        <w:rPr>
          <w:rFonts w:ascii="Times New Roman" w:hAnsi="Times New Roman"/>
          <w:b/>
          <w:i/>
          <w:iCs/>
          <w:sz w:val="24"/>
        </w:rPr>
        <w:t>Polonă</w:t>
      </w:r>
      <w:proofErr w:type="spellEnd"/>
      <w:r w:rsidRPr="00D62422">
        <w:rPr>
          <w:rFonts w:ascii="Times New Roman" w:hAnsi="Times New Roman"/>
          <w:b/>
          <w:sz w:val="24"/>
        </w:rPr>
        <w:t xml:space="preserve"> - Jean Louis Calderon (east).</w:t>
      </w:r>
      <w:proofErr w:type="gramEnd"/>
      <w:r w:rsidRPr="00D62422">
        <w:rPr>
          <w:rFonts w:ascii="Times New Roman" w:hAnsi="Times New Roman"/>
          <w:b/>
          <w:sz w:val="24"/>
        </w:rPr>
        <w:t xml:space="preserve"> It is noteworthy on this plan the addition of three new buildings, in addition to the main body on the western side of the plot: two secondary buildings, adjacent to the main one, towards </w:t>
      </w:r>
      <w:proofErr w:type="spellStart"/>
      <w:r w:rsidRPr="00D62422">
        <w:rPr>
          <w:rFonts w:ascii="Times New Roman" w:hAnsi="Times New Roman"/>
          <w:b/>
          <w:i/>
          <w:iCs/>
          <w:sz w:val="24"/>
        </w:rPr>
        <w:t>Dionisie</w:t>
      </w:r>
      <w:proofErr w:type="spellEnd"/>
      <w:r w:rsidRPr="00D62422">
        <w:rPr>
          <w:rFonts w:ascii="Times New Roman" w:hAnsi="Times New Roman"/>
          <w:b/>
          <w:i/>
          <w:iCs/>
          <w:sz w:val="24"/>
        </w:rPr>
        <w:t xml:space="preserve"> Street</w:t>
      </w:r>
      <w:r w:rsidRPr="00D62422">
        <w:rPr>
          <w:rFonts w:ascii="Times New Roman" w:hAnsi="Times New Roman"/>
          <w:b/>
          <w:sz w:val="24"/>
        </w:rPr>
        <w:t>, and a rectangular, elongated building, on the eastern side, in an area that is depicted as a planted, landscaped space.</w:t>
      </w:r>
    </w:p>
    <w:p w:rsidR="00F16523" w:rsidRPr="00D62422" w:rsidRDefault="00F16523" w:rsidP="00795CE8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16523" w:rsidRPr="00D62422" w:rsidRDefault="00F16523" w:rsidP="00F16523">
      <w:pPr>
        <w:jc w:val="both"/>
        <w:rPr>
          <w:rFonts w:ascii="Times New Roman" w:hAnsi="Times New Roman" w:cs="Times New Roman"/>
          <w:b/>
          <w:color w:val="FFFFFF" w:themeColor="background1"/>
          <w:sz w:val="24"/>
          <w:szCs w:val="24"/>
        </w:rPr>
      </w:pPr>
      <w:r w:rsidRPr="00D62422">
        <w:rPr>
          <w:rFonts w:ascii="Times New Roman" w:hAnsi="Times New Roman"/>
          <w:b/>
          <w:color w:val="FFFFFF" w:themeColor="background1"/>
          <w:sz w:val="24"/>
          <w:highlight w:val="darkGreen"/>
        </w:rPr>
        <w:t xml:space="preserve">The historical evolution of the urban structure </w:t>
      </w:r>
      <w:proofErr w:type="gramStart"/>
      <w:r w:rsidRPr="00D62422">
        <w:rPr>
          <w:rFonts w:ascii="Times New Roman" w:hAnsi="Times New Roman"/>
          <w:b/>
          <w:color w:val="FFFFFF" w:themeColor="background1"/>
          <w:sz w:val="24"/>
          <w:highlight w:val="darkGreen"/>
        </w:rPr>
        <w:t>between 1927-1991</w:t>
      </w:r>
      <w:proofErr w:type="gramEnd"/>
    </w:p>
    <w:p w:rsidR="00795CE8" w:rsidRPr="00D62422" w:rsidRDefault="00CE634F" w:rsidP="00795CE8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</w:rPr>
        <w:t xml:space="preserve"> (1927, </w:t>
      </w:r>
      <w:proofErr w:type="spellStart"/>
      <w:r>
        <w:rPr>
          <w:rFonts w:ascii="Times New Roman" w:hAnsi="Times New Roman"/>
          <w:sz w:val="24"/>
        </w:rPr>
        <w:t>Orthophotomap</w:t>
      </w:r>
      <w:bookmarkStart w:id="0" w:name="_GoBack"/>
      <w:bookmarkEnd w:id="0"/>
      <w:proofErr w:type="spellEnd"/>
      <w:r w:rsidR="00795CE8" w:rsidRPr="00D62422">
        <w:rPr>
          <w:rFonts w:ascii="Times New Roman" w:hAnsi="Times New Roman"/>
          <w:sz w:val="24"/>
        </w:rPr>
        <w:t>, Bucharest - 1991, Cadastral Plan of Bucharest)</w:t>
      </w:r>
    </w:p>
    <w:p w:rsidR="00795CE8" w:rsidRPr="00D62422" w:rsidRDefault="00795CE8" w:rsidP="00795CE8">
      <w:pPr>
        <w:jc w:val="both"/>
        <w:rPr>
          <w:rFonts w:ascii="Times New Roman" w:hAnsi="Times New Roman" w:cs="Times New Roman"/>
          <w:sz w:val="24"/>
          <w:szCs w:val="24"/>
        </w:rPr>
      </w:pPr>
      <w:r w:rsidRPr="00D62422">
        <w:rPr>
          <w:rFonts w:ascii="Times New Roman" w:hAnsi="Times New Roman"/>
          <w:sz w:val="24"/>
        </w:rPr>
        <w:t xml:space="preserve">After 1927, no significant interventions took place on the urban structure of the studied area, the </w:t>
      </w:r>
      <w:proofErr w:type="spellStart"/>
      <w:r w:rsidRPr="00D62422">
        <w:rPr>
          <w:rFonts w:ascii="Times New Roman" w:hAnsi="Times New Roman"/>
          <w:sz w:val="24"/>
        </w:rPr>
        <w:t>morpho</w:t>
      </w:r>
      <w:proofErr w:type="spellEnd"/>
      <w:r w:rsidRPr="00D62422">
        <w:rPr>
          <w:rFonts w:ascii="Times New Roman" w:hAnsi="Times New Roman"/>
          <w:sz w:val="24"/>
        </w:rPr>
        <w:t xml:space="preserve">-typological characteristics being preserved. The street network, the </w:t>
      </w:r>
      <w:proofErr w:type="spellStart"/>
      <w:r w:rsidRPr="00D62422">
        <w:rPr>
          <w:rFonts w:ascii="Times New Roman" w:hAnsi="Times New Roman"/>
          <w:sz w:val="24"/>
        </w:rPr>
        <w:t>parceling</w:t>
      </w:r>
      <w:proofErr w:type="spellEnd"/>
      <w:r w:rsidRPr="00D62422">
        <w:rPr>
          <w:rFonts w:ascii="Times New Roman" w:hAnsi="Times New Roman"/>
          <w:sz w:val="24"/>
        </w:rPr>
        <w:t xml:space="preserve"> and the construction method (isolated or coupled, with buildings arranged on an alignment) are maintained, and the built stock suffers punctual interventions (often aggressions): demolitions, new insertions. </w:t>
      </w:r>
      <w:proofErr w:type="gramStart"/>
      <w:r w:rsidRPr="00D62422">
        <w:rPr>
          <w:rFonts w:ascii="Times New Roman" w:hAnsi="Times New Roman"/>
          <w:sz w:val="24"/>
        </w:rPr>
        <w:t>additions</w:t>
      </w:r>
      <w:proofErr w:type="gramEnd"/>
      <w:r w:rsidRPr="00D62422">
        <w:rPr>
          <w:rFonts w:ascii="Times New Roman" w:hAnsi="Times New Roman"/>
          <w:sz w:val="24"/>
        </w:rPr>
        <w:t>, modifications of the facades.</w:t>
      </w:r>
    </w:p>
    <w:p w:rsidR="0079438D" w:rsidRPr="00D62422" w:rsidRDefault="00F16523" w:rsidP="00795CE8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D62422">
        <w:rPr>
          <w:rFonts w:ascii="Times New Roman" w:hAnsi="Times New Roman"/>
          <w:b/>
          <w:sz w:val="24"/>
        </w:rPr>
        <w:t xml:space="preserve">It can be seen that since the beginning of the 20th century. </w:t>
      </w:r>
      <w:proofErr w:type="gramStart"/>
      <w:r w:rsidRPr="00D62422">
        <w:rPr>
          <w:rFonts w:ascii="Times New Roman" w:hAnsi="Times New Roman"/>
          <w:b/>
          <w:sz w:val="24"/>
        </w:rPr>
        <w:t>the</w:t>
      </w:r>
      <w:proofErr w:type="gramEnd"/>
      <w:r w:rsidRPr="00D62422">
        <w:rPr>
          <w:rFonts w:ascii="Times New Roman" w:hAnsi="Times New Roman"/>
          <w:b/>
          <w:sz w:val="24"/>
        </w:rPr>
        <w:t xml:space="preserve"> studied plot is divided into three major areas, which are maintained. From west to east: </w:t>
      </w:r>
      <w:proofErr w:type="spellStart"/>
      <w:r w:rsidRPr="00D62422">
        <w:rPr>
          <w:rFonts w:ascii="Times New Roman" w:hAnsi="Times New Roman"/>
          <w:b/>
          <w:sz w:val="24"/>
          <w:u w:val="single"/>
        </w:rPr>
        <w:t>Librechst-Filipescu</w:t>
      </w:r>
      <w:proofErr w:type="spellEnd"/>
      <w:r w:rsidRPr="00D62422">
        <w:rPr>
          <w:rFonts w:ascii="Times New Roman" w:hAnsi="Times New Roman"/>
          <w:b/>
          <w:sz w:val="24"/>
          <w:u w:val="single"/>
        </w:rPr>
        <w:t xml:space="preserve"> House</w:t>
      </w:r>
      <w:r w:rsidRPr="00D62422">
        <w:rPr>
          <w:rFonts w:ascii="Times New Roman" w:hAnsi="Times New Roman"/>
          <w:b/>
          <w:sz w:val="24"/>
        </w:rPr>
        <w:t xml:space="preserve">, with its annexes and the main access to the plot, from </w:t>
      </w:r>
      <w:proofErr w:type="spellStart"/>
      <w:r w:rsidRPr="00D62422">
        <w:rPr>
          <w:rFonts w:ascii="Times New Roman" w:hAnsi="Times New Roman"/>
          <w:b/>
          <w:sz w:val="24"/>
        </w:rPr>
        <w:t>Dionisie</w:t>
      </w:r>
      <w:proofErr w:type="spellEnd"/>
      <w:r w:rsidRPr="00D62422">
        <w:rPr>
          <w:rFonts w:ascii="Times New Roman" w:hAnsi="Times New Roman"/>
          <w:b/>
          <w:sz w:val="24"/>
        </w:rPr>
        <w:t xml:space="preserve"> </w:t>
      </w:r>
      <w:proofErr w:type="spellStart"/>
      <w:r w:rsidRPr="00D62422">
        <w:rPr>
          <w:rFonts w:ascii="Times New Roman" w:hAnsi="Times New Roman"/>
          <w:b/>
          <w:sz w:val="24"/>
        </w:rPr>
        <w:lastRenderedPageBreak/>
        <w:t>Lupu</w:t>
      </w:r>
      <w:proofErr w:type="spellEnd"/>
      <w:r w:rsidRPr="00D62422">
        <w:rPr>
          <w:rFonts w:ascii="Times New Roman" w:hAnsi="Times New Roman"/>
          <w:b/>
          <w:sz w:val="24"/>
        </w:rPr>
        <w:t xml:space="preserve"> Street: The Park, which follows the House and where historical plans indicate a landscape design in which a planted massif composed of trees predominates; The </w:t>
      </w:r>
      <w:r w:rsidRPr="00D62422">
        <w:rPr>
          <w:rFonts w:ascii="Times New Roman" w:hAnsi="Times New Roman"/>
          <w:b/>
          <w:sz w:val="24"/>
          <w:u w:val="single"/>
        </w:rPr>
        <w:t>Greenhouses</w:t>
      </w:r>
      <w:r w:rsidRPr="00D62422">
        <w:rPr>
          <w:rFonts w:ascii="Times New Roman" w:hAnsi="Times New Roman"/>
          <w:b/>
          <w:sz w:val="24"/>
        </w:rPr>
        <w:t>, in the eastern third of the plot, towards Jean Louis Calderon Street.</w:t>
      </w: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981"/>
        <w:gridCol w:w="363"/>
        <w:gridCol w:w="1084"/>
        <w:gridCol w:w="2122"/>
        <w:gridCol w:w="1925"/>
        <w:gridCol w:w="1385"/>
        <w:gridCol w:w="1538"/>
        <w:gridCol w:w="1572"/>
      </w:tblGrid>
      <w:tr w:rsidR="00BC6FAD" w:rsidRPr="00D62422" w:rsidTr="00BC6FAD">
        <w:tc>
          <w:tcPr>
            <w:tcW w:w="1149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95CE8" w:rsidRPr="00D62422" w:rsidRDefault="00795CE8" w:rsidP="00973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D62422">
              <w:rPr>
                <w:rFonts w:ascii="Times New Roman" w:hAnsi="Times New Roman"/>
                <w:b/>
                <w:color w:val="000000"/>
                <w:sz w:val="18"/>
              </w:rPr>
              <w:t>DESIGNER:</w:t>
            </w:r>
          </w:p>
          <w:p w:rsidR="00973C1C" w:rsidRPr="00D62422" w:rsidRDefault="00973C1C" w:rsidP="00795CE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D62422">
              <w:rPr>
                <w:noProof/>
                <w:lang w:eastAsia="ro-RO"/>
              </w:rPr>
              <w:drawing>
                <wp:inline distT="0" distB="0" distL="0" distR="0" wp14:anchorId="7FCBFFE9" wp14:editId="50257CB0">
                  <wp:extent cx="1876425" cy="571500"/>
                  <wp:effectExtent l="0" t="0" r="9525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6425" cy="571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95CE8" w:rsidRPr="00D62422" w:rsidRDefault="00795CE8" w:rsidP="00795CE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D62422">
              <w:rPr>
                <w:rFonts w:ascii="Times New Roman" w:hAnsi="Times New Roman"/>
                <w:color w:val="000000"/>
                <w:sz w:val="18"/>
              </w:rPr>
              <w:t>S.C. LOGIC'PLAN S.R.L.</w:t>
            </w:r>
          </w:p>
          <w:p w:rsidR="00795CE8" w:rsidRPr="00D62422" w:rsidRDefault="00973C1C" w:rsidP="00795CE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D62422">
              <w:rPr>
                <w:rFonts w:ascii="Times New Roman" w:hAnsi="Times New Roman"/>
                <w:color w:val="000000"/>
                <w:sz w:val="18"/>
              </w:rPr>
              <w:t>J40/11100/22017, Sole Registration Code (CUI): 37883598</w:t>
            </w:r>
          </w:p>
        </w:tc>
        <w:tc>
          <w:tcPr>
            <w:tcW w:w="558" w:type="pct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95CE8" w:rsidRPr="00D62422" w:rsidRDefault="00795CE8" w:rsidP="00973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 w:rsidRPr="00D62422">
              <w:rPr>
                <w:rFonts w:ascii="Times New Roman" w:hAnsi="Times New Roman"/>
                <w:b/>
                <w:color w:val="000000"/>
                <w:sz w:val="18"/>
              </w:rPr>
              <w:t>SIGNATURE:</w:t>
            </w:r>
          </w:p>
        </w:tc>
        <w:tc>
          <w:tcPr>
            <w:tcW w:w="818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95CE8" w:rsidRPr="00D62422" w:rsidRDefault="00795CE8" w:rsidP="00973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 w:rsidRPr="00D62422">
              <w:rPr>
                <w:rFonts w:ascii="Times New Roman" w:hAnsi="Times New Roman"/>
                <w:b/>
                <w:color w:val="000000"/>
                <w:sz w:val="18"/>
              </w:rPr>
              <w:t>JECT MANAGER</w:t>
            </w:r>
          </w:p>
          <w:p w:rsidR="00795CE8" w:rsidRPr="00D62422" w:rsidRDefault="00973C1C" w:rsidP="00973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 w:rsidRPr="00D62422">
              <w:rPr>
                <w:rFonts w:ascii="Times New Roman" w:hAnsi="Times New Roman"/>
                <w:b/>
                <w:color w:val="000000"/>
                <w:sz w:val="18"/>
              </w:rPr>
              <w:t>Laura Elena TUCAN</w:t>
            </w:r>
          </w:p>
          <w:p w:rsidR="00973C1C" w:rsidRPr="00D62422" w:rsidRDefault="00973C1C" w:rsidP="00973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D62422">
              <w:rPr>
                <w:rFonts w:ascii="Times New Roman" w:hAnsi="Times New Roman"/>
                <w:color w:val="000000"/>
                <w:sz w:val="18"/>
              </w:rPr>
              <w:t>Urban planner, RUR member</w:t>
            </w:r>
          </w:p>
          <w:p w:rsidR="00795CE8" w:rsidRPr="00D62422" w:rsidRDefault="00795CE8" w:rsidP="00973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D62422">
              <w:rPr>
                <w:rFonts w:ascii="Times New Roman" w:hAnsi="Times New Roman"/>
                <w:color w:val="000000"/>
                <w:sz w:val="18"/>
              </w:rPr>
              <w:t>Specialist certified by the Ministry of Culture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95CE8" w:rsidRPr="00D62422" w:rsidRDefault="00795CE8" w:rsidP="00973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 w:rsidRPr="00D62422">
              <w:rPr>
                <w:rFonts w:ascii="Times New Roman" w:hAnsi="Times New Roman"/>
                <w:b/>
                <w:color w:val="000000"/>
                <w:sz w:val="18"/>
              </w:rPr>
              <w:t>SIGNATURE:</w:t>
            </w:r>
          </w:p>
        </w:tc>
        <w:tc>
          <w:tcPr>
            <w:tcW w:w="1127" w:type="pct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95CE8" w:rsidRPr="00D62422" w:rsidRDefault="00795CE8" w:rsidP="0080309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 w:rsidRPr="00D62422">
              <w:rPr>
                <w:rFonts w:ascii="Times New Roman" w:hAnsi="Times New Roman"/>
                <w:b/>
                <w:color w:val="000000"/>
                <w:sz w:val="18"/>
              </w:rPr>
              <w:t>ARCHITECTURE COORDINATOR:</w:t>
            </w:r>
          </w:p>
          <w:p w:rsidR="00795CE8" w:rsidRPr="00D62422" w:rsidRDefault="00973C1C" w:rsidP="0080309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 w:rsidRPr="00D62422">
              <w:rPr>
                <w:rFonts w:ascii="Times New Roman" w:hAnsi="Times New Roman"/>
                <w:b/>
                <w:color w:val="000000"/>
                <w:sz w:val="18"/>
              </w:rPr>
              <w:t xml:space="preserve">George - </w:t>
            </w:r>
            <w:proofErr w:type="spellStart"/>
            <w:r w:rsidRPr="00D62422">
              <w:rPr>
                <w:rFonts w:ascii="Times New Roman" w:hAnsi="Times New Roman"/>
                <w:b/>
                <w:color w:val="000000"/>
                <w:sz w:val="18"/>
              </w:rPr>
              <w:t>Bogdan</w:t>
            </w:r>
            <w:proofErr w:type="spellEnd"/>
            <w:r w:rsidRPr="00D62422">
              <w:rPr>
                <w:rFonts w:ascii="Times New Roman" w:hAnsi="Times New Roman"/>
                <w:b/>
                <w:color w:val="000000"/>
                <w:sz w:val="18"/>
              </w:rPr>
              <w:t xml:space="preserve"> TEODORESCU</w:t>
            </w:r>
          </w:p>
          <w:p w:rsidR="00795CE8" w:rsidRPr="00D62422" w:rsidRDefault="00973C1C" w:rsidP="0080309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D62422">
              <w:rPr>
                <w:rFonts w:ascii="Times New Roman" w:hAnsi="Times New Roman"/>
                <w:color w:val="000000"/>
                <w:sz w:val="18"/>
              </w:rPr>
              <w:t>Architect, OAR Member, Specialist certified by the Ministry of Culture</w:t>
            </w:r>
          </w:p>
        </w:tc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795CE8" w:rsidRPr="00D62422" w:rsidRDefault="00973C1C" w:rsidP="00973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D62422">
              <w:rPr>
                <w:rFonts w:ascii="Times New Roman" w:hAnsi="Times New Roman"/>
                <w:b/>
                <w:color w:val="000000"/>
                <w:sz w:val="18"/>
              </w:rPr>
              <w:t>SIGNATURE:</w:t>
            </w:r>
          </w:p>
        </w:tc>
      </w:tr>
      <w:tr w:rsidR="00BC6FAD" w:rsidRPr="00D62422" w:rsidTr="00BC6FAD">
        <w:tc>
          <w:tcPr>
            <w:tcW w:w="2525" w:type="pct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C6FAD" w:rsidRPr="00D62422" w:rsidRDefault="00BC6FAD" w:rsidP="00795CE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 w:rsidRPr="00D62422">
              <w:rPr>
                <w:rFonts w:ascii="Times New Roman" w:hAnsi="Times New Roman"/>
                <w:b/>
                <w:color w:val="000000"/>
                <w:sz w:val="18"/>
              </w:rPr>
              <w:t>PROJECT NAME:</w:t>
            </w:r>
          </w:p>
        </w:tc>
        <w:tc>
          <w:tcPr>
            <w:tcW w:w="1276" w:type="pct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C6FAD" w:rsidRPr="00D62422" w:rsidRDefault="00BC6FAD" w:rsidP="00BC6FA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 w:rsidRPr="00D62422">
              <w:rPr>
                <w:rFonts w:ascii="Times New Roman" w:hAnsi="Times New Roman"/>
                <w:b/>
                <w:color w:val="000000"/>
                <w:sz w:val="18"/>
              </w:rPr>
              <w:t>DESIGNED/ELABORATED:</w:t>
            </w:r>
          </w:p>
        </w:tc>
        <w:tc>
          <w:tcPr>
            <w:tcW w:w="1199" w:type="pct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BC6FAD" w:rsidRPr="00D62422" w:rsidRDefault="00BC6FAD" w:rsidP="00795CE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 w:rsidRPr="00D62422">
              <w:rPr>
                <w:rFonts w:ascii="Times New Roman" w:hAnsi="Times New Roman"/>
                <w:b/>
                <w:color w:val="000000"/>
                <w:sz w:val="18"/>
              </w:rPr>
              <w:t>SIGNATURES:</w:t>
            </w:r>
          </w:p>
        </w:tc>
      </w:tr>
      <w:tr w:rsidR="00795CE8" w:rsidRPr="00D62422" w:rsidTr="00BC6FAD">
        <w:tc>
          <w:tcPr>
            <w:tcW w:w="2525" w:type="pct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795CE8" w:rsidRPr="00D62422" w:rsidRDefault="00BC6FAD" w:rsidP="00BC6FAD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D62422">
              <w:rPr>
                <w:rFonts w:ascii="Times New Roman" w:hAnsi="Times New Roman"/>
                <w:color w:val="000000"/>
                <w:sz w:val="18"/>
              </w:rPr>
              <w:t>Historical study for the analysis of the possibilities of functional conversion of the annexes, the greenhouse a</w:t>
            </w:r>
            <w:r w:rsidR="00D62422">
              <w:rPr>
                <w:rFonts w:ascii="Times New Roman" w:hAnsi="Times New Roman"/>
                <w:color w:val="000000"/>
                <w:sz w:val="18"/>
              </w:rPr>
              <w:t xml:space="preserve">nd the courtyard of the </w:t>
            </w:r>
            <w:proofErr w:type="spellStart"/>
            <w:r w:rsidR="00D62422">
              <w:rPr>
                <w:rFonts w:ascii="Times New Roman" w:hAnsi="Times New Roman"/>
                <w:color w:val="000000"/>
                <w:sz w:val="18"/>
              </w:rPr>
              <w:t>Librech</w:t>
            </w:r>
            <w:r w:rsidRPr="00D62422">
              <w:rPr>
                <w:rFonts w:ascii="Times New Roman" w:hAnsi="Times New Roman"/>
                <w:color w:val="000000"/>
                <w:sz w:val="18"/>
              </w:rPr>
              <w:t>t</w:t>
            </w:r>
            <w:proofErr w:type="spellEnd"/>
            <w:r w:rsidRPr="00D62422">
              <w:rPr>
                <w:rFonts w:ascii="Times New Roman" w:hAnsi="Times New Roman"/>
                <w:color w:val="000000"/>
                <w:sz w:val="18"/>
              </w:rPr>
              <w:t xml:space="preserve"> - </w:t>
            </w:r>
            <w:proofErr w:type="spellStart"/>
            <w:r w:rsidRPr="00D62422">
              <w:rPr>
                <w:rFonts w:ascii="Times New Roman" w:hAnsi="Times New Roman"/>
                <w:color w:val="000000"/>
                <w:sz w:val="18"/>
              </w:rPr>
              <w:t>Filipescu</w:t>
            </w:r>
            <w:proofErr w:type="spellEnd"/>
            <w:r w:rsidRPr="00D62422">
              <w:rPr>
                <w:rFonts w:ascii="Times New Roman" w:hAnsi="Times New Roman"/>
                <w:color w:val="000000"/>
                <w:sz w:val="18"/>
              </w:rPr>
              <w:t xml:space="preserve"> House - today the University House (LMI B-II-m-A-19107)</w:t>
            </w:r>
          </w:p>
        </w:tc>
        <w:tc>
          <w:tcPr>
            <w:tcW w:w="1276" w:type="pct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95CE8" w:rsidRPr="00D62422" w:rsidRDefault="00795CE8" w:rsidP="0059002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D62422">
              <w:rPr>
                <w:rFonts w:ascii="Times New Roman" w:hAnsi="Times New Roman"/>
                <w:color w:val="000000"/>
                <w:sz w:val="18"/>
              </w:rPr>
              <w:t>Urban planner Minerva CIOIU</w:t>
            </w:r>
          </w:p>
        </w:tc>
        <w:tc>
          <w:tcPr>
            <w:tcW w:w="1199" w:type="pct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795CE8" w:rsidRPr="00D62422" w:rsidRDefault="00795CE8" w:rsidP="00795CE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795CE8" w:rsidRPr="00D62422" w:rsidTr="00BC6FAD">
        <w:tc>
          <w:tcPr>
            <w:tcW w:w="2525" w:type="pct"/>
            <w:gridSpan w:val="4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795CE8" w:rsidRPr="00D62422" w:rsidRDefault="00795CE8" w:rsidP="00795CE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pct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95CE8" w:rsidRPr="00D62422" w:rsidRDefault="00590026" w:rsidP="0059002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D62422">
              <w:rPr>
                <w:rFonts w:ascii="Times New Roman" w:hAnsi="Times New Roman"/>
                <w:color w:val="000000"/>
                <w:sz w:val="18"/>
              </w:rPr>
              <w:t>Urban planner Tania DOBRE</w:t>
            </w:r>
          </w:p>
        </w:tc>
        <w:tc>
          <w:tcPr>
            <w:tcW w:w="1199" w:type="pct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795CE8" w:rsidRPr="00D62422" w:rsidRDefault="00795CE8" w:rsidP="00795CE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795CE8" w:rsidRPr="00D62422" w:rsidTr="00BC6FAD">
        <w:tc>
          <w:tcPr>
            <w:tcW w:w="2525" w:type="pct"/>
            <w:gridSpan w:val="4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795CE8" w:rsidRPr="00D62422" w:rsidRDefault="00795CE8" w:rsidP="00795CE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pct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95CE8" w:rsidRPr="00D62422" w:rsidRDefault="00590026" w:rsidP="00795CE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D62422">
              <w:rPr>
                <w:rFonts w:ascii="Times New Roman" w:hAnsi="Times New Roman"/>
                <w:color w:val="000000"/>
                <w:sz w:val="18"/>
              </w:rPr>
              <w:t>Urban planner Antonia PANAITESCU</w:t>
            </w:r>
          </w:p>
        </w:tc>
        <w:tc>
          <w:tcPr>
            <w:tcW w:w="1199" w:type="pct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795CE8" w:rsidRPr="00D62422" w:rsidRDefault="00795CE8" w:rsidP="00795CE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795CE8" w:rsidRPr="00D62422" w:rsidTr="00BC6FAD">
        <w:tc>
          <w:tcPr>
            <w:tcW w:w="2525" w:type="pct"/>
            <w:gridSpan w:val="4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795CE8" w:rsidRPr="00D62422" w:rsidRDefault="00795CE8" w:rsidP="00795CE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pct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95CE8" w:rsidRPr="00D62422" w:rsidRDefault="00590026" w:rsidP="00795CE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D62422">
              <w:rPr>
                <w:rFonts w:ascii="Times New Roman" w:hAnsi="Times New Roman"/>
                <w:color w:val="000000"/>
                <w:sz w:val="18"/>
              </w:rPr>
              <w:t>Urban planner Elena - Cristina PELMUS</w:t>
            </w:r>
          </w:p>
        </w:tc>
        <w:tc>
          <w:tcPr>
            <w:tcW w:w="1199" w:type="pct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795CE8" w:rsidRPr="00D62422" w:rsidRDefault="00795CE8" w:rsidP="00795CE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795CE8" w:rsidRPr="00D62422" w:rsidTr="00BC6FAD">
        <w:tc>
          <w:tcPr>
            <w:tcW w:w="1289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95CE8" w:rsidRPr="00D62422" w:rsidRDefault="00795CE8" w:rsidP="00795CE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 w:rsidRPr="00D62422">
              <w:rPr>
                <w:rFonts w:ascii="Times New Roman" w:hAnsi="Times New Roman"/>
                <w:b/>
                <w:color w:val="000000"/>
                <w:sz w:val="18"/>
              </w:rPr>
              <w:t>SHEET NAME:</w:t>
            </w:r>
          </w:p>
        </w:tc>
        <w:tc>
          <w:tcPr>
            <w:tcW w:w="1236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95CE8" w:rsidRPr="00D62422" w:rsidRDefault="00590026" w:rsidP="00795CE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 w:rsidRPr="00D62422">
              <w:rPr>
                <w:rFonts w:ascii="Times New Roman" w:hAnsi="Times New Roman"/>
                <w:b/>
                <w:color w:val="000000"/>
                <w:sz w:val="18"/>
              </w:rPr>
              <w:t>HISTORICAL EVOLUTION OF THE STUDY AREA</w:t>
            </w:r>
          </w:p>
        </w:tc>
        <w:tc>
          <w:tcPr>
            <w:tcW w:w="1276" w:type="pct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95CE8" w:rsidRPr="00D62422" w:rsidRDefault="00590026" w:rsidP="00795CE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 w:rsidRPr="00D62422">
              <w:rPr>
                <w:rFonts w:ascii="Times New Roman" w:hAnsi="Times New Roman"/>
                <w:b/>
                <w:color w:val="000000"/>
                <w:sz w:val="18"/>
              </w:rPr>
              <w:t>SCALE: -</w:t>
            </w:r>
          </w:p>
        </w:tc>
        <w:tc>
          <w:tcPr>
            <w:tcW w:w="1199" w:type="pct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795CE8" w:rsidRPr="00D62422" w:rsidRDefault="00795CE8" w:rsidP="0059002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D62422">
              <w:rPr>
                <w:rFonts w:ascii="Times New Roman" w:hAnsi="Times New Roman"/>
                <w:b/>
                <w:color w:val="000000"/>
                <w:sz w:val="18"/>
              </w:rPr>
              <w:t>PROJECT NO.:</w:t>
            </w:r>
            <w:r w:rsidRPr="00D62422">
              <w:rPr>
                <w:rFonts w:ascii="Times New Roman" w:hAnsi="Times New Roman"/>
                <w:color w:val="000000"/>
                <w:sz w:val="18"/>
              </w:rPr>
              <w:t xml:space="preserve"> 6407/09306.2023</w:t>
            </w:r>
          </w:p>
        </w:tc>
      </w:tr>
      <w:tr w:rsidR="00795CE8" w:rsidRPr="00D62422" w:rsidTr="00BC6FAD">
        <w:tc>
          <w:tcPr>
            <w:tcW w:w="1289" w:type="pct"/>
            <w:gridSpan w:val="2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95CE8" w:rsidRPr="00D62422" w:rsidRDefault="00795CE8" w:rsidP="00795CE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36" w:type="pct"/>
            <w:gridSpan w:val="2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95CE8" w:rsidRPr="00D62422" w:rsidRDefault="00795CE8" w:rsidP="00795CE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pct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95CE8" w:rsidRPr="00D62422" w:rsidRDefault="00795CE8" w:rsidP="00795CE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 w:rsidRPr="00D62422">
              <w:rPr>
                <w:rFonts w:ascii="Times New Roman" w:hAnsi="Times New Roman"/>
                <w:b/>
                <w:color w:val="000000"/>
                <w:sz w:val="18"/>
              </w:rPr>
              <w:t>ELABORATION DATE:</w:t>
            </w:r>
          </w:p>
        </w:tc>
        <w:tc>
          <w:tcPr>
            <w:tcW w:w="1199" w:type="pct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795CE8" w:rsidRPr="00D62422" w:rsidRDefault="00795CE8" w:rsidP="00795CE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D62422">
              <w:rPr>
                <w:rFonts w:ascii="Times New Roman" w:hAnsi="Times New Roman"/>
                <w:color w:val="000000"/>
                <w:sz w:val="18"/>
              </w:rPr>
              <w:t>JULY 2023</w:t>
            </w:r>
          </w:p>
        </w:tc>
      </w:tr>
      <w:tr w:rsidR="00795CE8" w:rsidRPr="00D62422" w:rsidTr="00BC6FAD">
        <w:tc>
          <w:tcPr>
            <w:tcW w:w="128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795CE8" w:rsidRPr="00D62422" w:rsidRDefault="00BC6FAD" w:rsidP="00BC6FA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 w:rsidRPr="00D62422">
              <w:rPr>
                <w:rFonts w:ascii="Times New Roman" w:hAnsi="Times New Roman"/>
                <w:b/>
                <w:color w:val="000000"/>
                <w:sz w:val="18"/>
              </w:rPr>
              <w:t>SHEET NUMBER:</w:t>
            </w:r>
          </w:p>
        </w:tc>
        <w:tc>
          <w:tcPr>
            <w:tcW w:w="12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795CE8" w:rsidRPr="00D62422" w:rsidRDefault="00795CE8" w:rsidP="00795CE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D62422">
              <w:rPr>
                <w:rFonts w:ascii="Times New Roman" w:hAnsi="Times New Roman"/>
                <w:color w:val="000000"/>
                <w:sz w:val="18"/>
              </w:rPr>
              <w:t>SHEET 1.1.</w:t>
            </w:r>
          </w:p>
        </w:tc>
        <w:tc>
          <w:tcPr>
            <w:tcW w:w="127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795CE8" w:rsidRPr="00D62422" w:rsidRDefault="00795CE8" w:rsidP="00795CE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 w:rsidRPr="00D62422">
              <w:rPr>
                <w:rFonts w:ascii="Times New Roman" w:hAnsi="Times New Roman"/>
                <w:b/>
                <w:color w:val="000000"/>
                <w:sz w:val="18"/>
              </w:rPr>
              <w:t>BENEFICIARY:</w:t>
            </w:r>
          </w:p>
        </w:tc>
        <w:tc>
          <w:tcPr>
            <w:tcW w:w="119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95CE8" w:rsidRPr="00D62422" w:rsidRDefault="00795CE8" w:rsidP="00795CE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D62422">
              <w:rPr>
                <w:rFonts w:ascii="Times New Roman" w:hAnsi="Times New Roman"/>
                <w:color w:val="000000"/>
                <w:sz w:val="18"/>
              </w:rPr>
              <w:t>BUCHAREST UNIVERSITY</w:t>
            </w:r>
          </w:p>
        </w:tc>
      </w:tr>
    </w:tbl>
    <w:p w:rsidR="00795CE8" w:rsidRPr="00D62422" w:rsidRDefault="00795CE8" w:rsidP="00795CE8">
      <w:pPr>
        <w:jc w:val="both"/>
        <w:rPr>
          <w:rFonts w:ascii="Times New Roman" w:hAnsi="Times New Roman" w:cs="Times New Roman"/>
          <w:sz w:val="24"/>
          <w:szCs w:val="24"/>
        </w:rPr>
      </w:pPr>
    </w:p>
    <w:sectPr w:rsidR="00795CE8" w:rsidRPr="00D62422" w:rsidSect="0079438D">
      <w:pgSz w:w="15840" w:h="12240" w:orient="landscape"/>
      <w:pgMar w:top="90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30EBC"/>
    <w:rsid w:val="00063027"/>
    <w:rsid w:val="000B29FA"/>
    <w:rsid w:val="00160286"/>
    <w:rsid w:val="0016181F"/>
    <w:rsid w:val="003534BE"/>
    <w:rsid w:val="00382093"/>
    <w:rsid w:val="003C747F"/>
    <w:rsid w:val="004D22A5"/>
    <w:rsid w:val="00552EA4"/>
    <w:rsid w:val="00590026"/>
    <w:rsid w:val="00793D4D"/>
    <w:rsid w:val="0079438D"/>
    <w:rsid w:val="00795CE8"/>
    <w:rsid w:val="00803091"/>
    <w:rsid w:val="00973C1C"/>
    <w:rsid w:val="00BC6FAD"/>
    <w:rsid w:val="00C731FC"/>
    <w:rsid w:val="00C858F8"/>
    <w:rsid w:val="00CE634F"/>
    <w:rsid w:val="00D10571"/>
    <w:rsid w:val="00D62422"/>
    <w:rsid w:val="00ED77BD"/>
    <w:rsid w:val="00F16523"/>
    <w:rsid w:val="00F30E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1652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79438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7943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9438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1652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79438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7943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9438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customXml" Target="../customXml/item3.xml"/><Relationship Id="rId5" Type="http://schemas.openxmlformats.org/officeDocument/2006/relationships/image" Target="media/image1.png"/><Relationship Id="rId10" Type="http://schemas.openxmlformats.org/officeDocument/2006/relationships/customXml" Target="../customXml/item2.xml"/><Relationship Id="rId4" Type="http://schemas.openxmlformats.org/officeDocument/2006/relationships/webSettings" Target="webSettings.xml"/><Relationship Id="rId9" Type="http://schemas.openxmlformats.org/officeDocument/2006/relationships/customXml" Target="../customXml/item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D0B315C01EFA64DA5320855C43F447C" ma:contentTypeVersion="19" ma:contentTypeDescription="Create a new document." ma:contentTypeScope="" ma:versionID="cf42d10d52e0aed8ec4cf4d9e1bfdc47">
  <xsd:schema xmlns:xsd="http://www.w3.org/2001/XMLSchema" xmlns:xs="http://www.w3.org/2001/XMLSchema" xmlns:p="http://schemas.microsoft.com/office/2006/metadata/properties" xmlns:ns2="00e79577-5ac5-48c9-b204-f95998542bf3" xmlns:ns3="58a43870-bf46-4100-9cae-3929bce8fb1b" targetNamespace="http://schemas.microsoft.com/office/2006/metadata/properties" ma:root="true" ma:fieldsID="12241b64b6da8c959358643bca56601b" ns2:_="" ns3:_="">
    <xsd:import namespace="00e79577-5ac5-48c9-b204-f95998542bf3"/>
    <xsd:import namespace="58a43870-bf46-4100-9cae-3929bce8fb1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0e79577-5ac5-48c9-b204-f95998542bf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0f5446fc-ec88-4e47-87af-7458ec1c995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a43870-bf46-4100-9cae-3929bce8fb1b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01decaaf-8286-4737-8af7-f13c749a960b}" ma:internalName="TaxCatchAll" ma:showField="CatchAllData" ma:web="58a43870-bf46-4100-9cae-3929bce8fb1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58a43870-bf46-4100-9cae-3929bce8fb1b" xsi:nil="true"/>
    <lcf76f155ced4ddcb4097134ff3c332f xmlns="00e79577-5ac5-48c9-b204-f95998542bf3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F6078C8D-B6D7-445D-A06B-F257558F01CA}"/>
</file>

<file path=customXml/itemProps2.xml><?xml version="1.0" encoding="utf-8"?>
<ds:datastoreItem xmlns:ds="http://schemas.openxmlformats.org/officeDocument/2006/customXml" ds:itemID="{A5694E2A-3CA9-42CC-9F8B-8E081FCA0F5E}"/>
</file>

<file path=customXml/itemProps3.xml><?xml version="1.0" encoding="utf-8"?>
<ds:datastoreItem xmlns:ds="http://schemas.openxmlformats.org/officeDocument/2006/customXml" ds:itemID="{D1099C82-7437-483D-A937-4B7E987608F1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64</TotalTime>
  <Pages>5</Pages>
  <Words>1462</Words>
  <Characters>8480</Characters>
  <Application>Microsoft Office Word</Application>
  <DocSecurity>0</DocSecurity>
  <Lines>70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9923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ALINA PANA</dc:creator>
  <cp:keywords/>
  <dc:description/>
  <cp:lastModifiedBy>ALINA PANA</cp:lastModifiedBy>
  <cp:revision>11</cp:revision>
  <dcterms:created xsi:type="dcterms:W3CDTF">2025-10-05T15:54:00Z</dcterms:created>
  <dcterms:modified xsi:type="dcterms:W3CDTF">2025-10-07T10:54:00Z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0x0101004D0B315C01EFA64DA5320855C43F447C</vt:lpwstr>
  </property>
  <property fmtid="{D5CDD505-2E9C-101B-9397-08002B2CF9AE}" pid="3" name="MediaServiceImageTags">
    <vt:lpwstr/>
  </property>
</Properties>
</file>